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BF1B8">
      <w:pPr>
        <w:spacing w:before="0" w:after="0" w:line="408" w:lineRule="auto"/>
        <w:ind w:left="120"/>
        <w:jc w:val="center"/>
      </w:pPr>
      <w:bookmarkStart w:id="33" w:name="_GoBack"/>
      <w:r>
        <w:rPr>
          <w:rFonts w:ascii="Times New Roman" w:hAnsi="Times New Roman"/>
          <w:b/>
          <w:i w:val="0"/>
          <w:color w:val="000000"/>
          <w:sz w:val="28"/>
        </w:rPr>
        <w:drawing>
          <wp:inline distT="0" distB="0" distL="114300" distR="114300">
            <wp:extent cx="5934710" cy="9217025"/>
            <wp:effectExtent l="0" t="0" r="8890" b="3175"/>
            <wp:docPr id="1" name="Изображение 1" descr="IMG_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1151"/>
                    <pic:cNvPicPr>
                      <a:picLocks noChangeAspect="1"/>
                    </pic:cNvPicPr>
                  </pic:nvPicPr>
                  <pic:blipFill>
                    <a:blip r:embed="rId12"/>
                    <a:stretch>
                      <a:fillRect/>
                    </a:stretch>
                  </pic:blipFill>
                  <pic:spPr>
                    <a:xfrm>
                      <a:off x="0" y="0"/>
                      <a:ext cx="5934710" cy="9217025"/>
                    </a:xfrm>
                    <a:prstGeom prst="rect">
                      <a:avLst/>
                    </a:prstGeom>
                  </pic:spPr>
                </pic:pic>
              </a:graphicData>
            </a:graphic>
          </wp:inline>
        </w:drawing>
      </w:r>
      <w:bookmarkEnd w:id="33"/>
      <w:r>
        <w:rPr>
          <w:rFonts w:ascii="Times New Roman" w:hAnsi="Times New Roman"/>
          <w:b/>
          <w:i w:val="0"/>
          <w:color w:val="000000"/>
          <w:sz w:val="28"/>
        </w:rPr>
        <w:t>МИНИСТЕРСТВО ПРОСВЕЩЕНИЯ РОССИЙСКОЙ ФЕДЕРАЦИИ</w:t>
      </w:r>
    </w:p>
    <w:p w14:paraId="4B1B42A8">
      <w:pPr>
        <w:spacing w:before="0" w:after="0" w:line="408" w:lineRule="auto"/>
        <w:ind w:left="120"/>
        <w:jc w:val="center"/>
      </w:pPr>
      <w:bookmarkStart w:id="0" w:name="c6077dab-9925-4774-bff8-633c408d96f7"/>
      <w:r>
        <w:rPr>
          <w:rFonts w:ascii="Times New Roman" w:hAnsi="Times New Roman"/>
          <w:b/>
          <w:i w:val="0"/>
          <w:color w:val="000000"/>
          <w:sz w:val="28"/>
        </w:rPr>
        <w:t>Министерство образования и науки Алтайского края</w:t>
      </w:r>
      <w:bookmarkEnd w:id="0"/>
      <w:r>
        <w:rPr>
          <w:rFonts w:ascii="Times New Roman" w:hAnsi="Times New Roman"/>
          <w:b/>
          <w:i w:val="0"/>
          <w:color w:val="000000"/>
          <w:sz w:val="28"/>
        </w:rPr>
        <w:t xml:space="preserve"> </w:t>
      </w:r>
    </w:p>
    <w:p w14:paraId="4E0788B5">
      <w:pPr>
        <w:spacing w:before="0" w:after="0" w:line="408" w:lineRule="auto"/>
        <w:ind w:left="120"/>
        <w:jc w:val="center"/>
      </w:pPr>
      <w:bookmarkStart w:id="1" w:name="788ae511-f951-4a39-a96d-32e07689f645"/>
      <w:r>
        <w:rPr>
          <w:rFonts w:ascii="Times New Roman" w:hAnsi="Times New Roman"/>
          <w:b/>
          <w:i w:val="0"/>
          <w:color w:val="000000"/>
          <w:sz w:val="28"/>
        </w:rPr>
        <w:t>Комитет по образованию администрации Локтевского района</w:t>
      </w:r>
      <w:bookmarkEnd w:id="1"/>
    </w:p>
    <w:p w14:paraId="19769691">
      <w:pPr>
        <w:spacing w:before="0" w:after="0" w:line="408" w:lineRule="auto"/>
        <w:ind w:left="120"/>
        <w:jc w:val="center"/>
      </w:pPr>
      <w:r>
        <w:rPr>
          <w:rFonts w:ascii="Times New Roman" w:hAnsi="Times New Roman"/>
          <w:b/>
          <w:i w:val="0"/>
          <w:color w:val="000000"/>
          <w:sz w:val="28"/>
        </w:rPr>
        <w:t>МКОУ "Самарская СОШ"</w:t>
      </w:r>
    </w:p>
    <w:p w14:paraId="27D8475D">
      <w:pPr>
        <w:spacing w:before="0" w:after="0"/>
        <w:ind w:left="120"/>
        <w:jc w:val="left"/>
      </w:pPr>
    </w:p>
    <w:p w14:paraId="4AB8C22F">
      <w:pPr>
        <w:spacing w:before="0" w:after="0"/>
        <w:ind w:left="120"/>
        <w:jc w:val="left"/>
      </w:pPr>
    </w:p>
    <w:p w14:paraId="46B9A27F">
      <w:pPr>
        <w:spacing w:before="0" w:after="0"/>
        <w:ind w:left="120"/>
        <w:jc w:val="left"/>
      </w:pPr>
    </w:p>
    <w:p w14:paraId="691CC7C5">
      <w:pPr>
        <w:spacing w:before="0" w:after="0"/>
        <w:ind w:left="120"/>
        <w:jc w:val="left"/>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14"/>
        <w:gridCol w:w="3115"/>
        <w:gridCol w:w="3115"/>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методического объединения школы</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Аляскина Н.В.</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педагогического совета школы</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Попова О.Н.</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августа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Сорокина А.П.</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53 от «30» августа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6DB9156E">
      <w:pPr>
        <w:spacing w:before="0" w:after="0"/>
        <w:ind w:left="120"/>
        <w:jc w:val="left"/>
      </w:pPr>
    </w:p>
    <w:p w14:paraId="13A431B7">
      <w:pPr>
        <w:spacing w:before="0" w:after="0"/>
        <w:ind w:left="120"/>
        <w:jc w:val="left"/>
      </w:pPr>
    </w:p>
    <w:p w14:paraId="0A8C2E0F">
      <w:pPr>
        <w:spacing w:before="0" w:after="0"/>
        <w:ind w:left="120"/>
        <w:jc w:val="left"/>
      </w:pPr>
    </w:p>
    <w:p w14:paraId="1DF5FFC2">
      <w:pPr>
        <w:spacing w:before="0" w:after="0"/>
        <w:ind w:left="120"/>
        <w:jc w:val="left"/>
      </w:pPr>
    </w:p>
    <w:p w14:paraId="4D800346">
      <w:pPr>
        <w:spacing w:before="0" w:after="0"/>
        <w:ind w:left="120"/>
        <w:jc w:val="left"/>
      </w:pPr>
    </w:p>
    <w:p w14:paraId="761EE091">
      <w:pPr>
        <w:spacing w:before="0" w:after="0" w:line="408" w:lineRule="auto"/>
        <w:ind w:left="120"/>
        <w:jc w:val="center"/>
      </w:pPr>
      <w:r>
        <w:rPr>
          <w:rFonts w:ascii="Times New Roman" w:hAnsi="Times New Roman"/>
          <w:b/>
          <w:i w:val="0"/>
          <w:color w:val="000000"/>
          <w:sz w:val="28"/>
        </w:rPr>
        <w:t>РАБОЧАЯ ПРОГРАММА</w:t>
      </w:r>
    </w:p>
    <w:p w14:paraId="2727E889">
      <w:pPr>
        <w:spacing w:before="0" w:after="0"/>
        <w:ind w:left="120"/>
        <w:jc w:val="center"/>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Для обучающихся с задержкой психического развития</w:t>
      </w:r>
    </w:p>
    <w:p w14:paraId="42F9006A">
      <w:pPr>
        <w:spacing w:before="0" w:after="0" w:line="408" w:lineRule="auto"/>
        <w:ind w:left="120"/>
        <w:jc w:val="center"/>
      </w:pPr>
      <w:r>
        <w:rPr>
          <w:rFonts w:ascii="Times New Roman" w:hAnsi="Times New Roman"/>
          <w:b/>
          <w:i w:val="0"/>
          <w:color w:val="000000"/>
          <w:sz w:val="28"/>
        </w:rPr>
        <w:t>учебного предмета «Русский язык»</w:t>
      </w:r>
    </w:p>
    <w:p w14:paraId="0E7CF0C7">
      <w:pPr>
        <w:spacing w:before="0" w:after="0" w:line="408" w:lineRule="auto"/>
        <w:ind w:left="120"/>
        <w:jc w:val="center"/>
      </w:pPr>
      <w:r>
        <w:rPr>
          <w:rFonts w:ascii="Times New Roman" w:hAnsi="Times New Roman"/>
          <w:b w:val="0"/>
          <w:i w:val="0"/>
          <w:color w:val="000000"/>
          <w:sz w:val="28"/>
        </w:rPr>
        <w:t xml:space="preserve">для обучающихся </w:t>
      </w:r>
      <w:r>
        <w:rPr>
          <w:rFonts w:hint="default" w:ascii="Times New Roman" w:hAnsi="Times New Roman"/>
          <w:b w:val="0"/>
          <w:i w:val="0"/>
          <w:color w:val="000000"/>
          <w:sz w:val="28"/>
          <w:lang w:val="ru-RU"/>
        </w:rPr>
        <w:t>5-</w:t>
      </w:r>
      <w:r>
        <w:rPr>
          <w:rFonts w:hint="default" w:ascii="Times New Roman" w:hAnsi="Times New Roman"/>
          <w:b w:val="0"/>
          <w:i w:val="0"/>
          <w:color w:val="000000"/>
          <w:sz w:val="28"/>
          <w:lang w:val="en-US"/>
        </w:rPr>
        <w:t>9</w:t>
      </w:r>
      <w:r>
        <w:rPr>
          <w:rFonts w:ascii="Times New Roman" w:hAnsi="Times New Roman"/>
          <w:b w:val="0"/>
          <w:i w:val="0"/>
          <w:color w:val="000000"/>
          <w:sz w:val="28"/>
        </w:rPr>
        <w:t xml:space="preserve"> класс</w:t>
      </w:r>
      <w:r>
        <w:rPr>
          <w:rFonts w:ascii="Times New Roman" w:hAnsi="Times New Roman"/>
          <w:b w:val="0"/>
          <w:i w:val="0"/>
          <w:color w:val="000000"/>
          <w:sz w:val="28"/>
          <w:lang w:val="ru-RU"/>
        </w:rPr>
        <w:t>ов</w:t>
      </w:r>
      <w:r>
        <w:rPr>
          <w:rFonts w:ascii="Times New Roman" w:hAnsi="Times New Roman"/>
          <w:b w:val="0"/>
          <w:i w:val="0"/>
          <w:color w:val="000000"/>
          <w:sz w:val="28"/>
        </w:rPr>
        <w:t xml:space="preserve"> </w:t>
      </w:r>
    </w:p>
    <w:p w14:paraId="40D4C8BC">
      <w:pPr>
        <w:spacing w:before="0" w:after="0"/>
        <w:ind w:left="120"/>
        <w:jc w:val="center"/>
      </w:pPr>
    </w:p>
    <w:p w14:paraId="3C71C97D">
      <w:pPr>
        <w:spacing w:before="0" w:after="0"/>
        <w:ind w:left="120"/>
        <w:jc w:val="center"/>
      </w:pPr>
    </w:p>
    <w:p w14:paraId="5950400D">
      <w:pPr>
        <w:spacing w:before="0" w:after="0"/>
        <w:ind w:left="120"/>
        <w:jc w:val="center"/>
      </w:pPr>
    </w:p>
    <w:p w14:paraId="75BA7C97">
      <w:pPr>
        <w:spacing w:before="0" w:after="0"/>
        <w:ind w:left="120"/>
        <w:jc w:val="center"/>
      </w:pPr>
    </w:p>
    <w:p w14:paraId="7CFFE2B2">
      <w:pPr>
        <w:spacing w:before="0" w:after="0"/>
        <w:ind w:left="120"/>
        <w:jc w:val="center"/>
      </w:pPr>
    </w:p>
    <w:p w14:paraId="26E45AC6">
      <w:pPr>
        <w:spacing w:before="0" w:after="0"/>
        <w:ind w:left="120"/>
        <w:jc w:val="center"/>
      </w:pPr>
    </w:p>
    <w:p w14:paraId="73AE0439">
      <w:pPr>
        <w:spacing w:before="0" w:after="0"/>
        <w:ind w:left="120"/>
        <w:jc w:val="center"/>
      </w:pPr>
    </w:p>
    <w:p w14:paraId="34C63E93">
      <w:pPr>
        <w:spacing w:before="0" w:after="0"/>
        <w:ind w:left="120"/>
        <w:jc w:val="center"/>
        <w:rPr>
          <w:rFonts w:ascii="Times New Roman" w:hAnsi="Times New Roman"/>
          <w:b/>
          <w:i w:val="0"/>
          <w:color w:val="000000"/>
          <w:sz w:val="28"/>
        </w:rPr>
      </w:pPr>
      <w:bookmarkStart w:id="2" w:name="8777abab-62ad-4e6d-bb66-8ccfe85cfe1b"/>
    </w:p>
    <w:p w14:paraId="43E6A22E">
      <w:pPr>
        <w:spacing w:before="0" w:after="0"/>
        <w:ind w:left="120"/>
        <w:jc w:val="center"/>
        <w:rPr>
          <w:rFonts w:ascii="Times New Roman" w:hAnsi="Times New Roman"/>
          <w:b/>
          <w:i w:val="0"/>
          <w:color w:val="000000"/>
          <w:sz w:val="28"/>
        </w:rPr>
      </w:pPr>
    </w:p>
    <w:p w14:paraId="5AD15334">
      <w:pPr>
        <w:spacing w:before="0" w:after="0"/>
        <w:ind w:left="120"/>
        <w:jc w:val="center"/>
        <w:rPr>
          <w:rFonts w:ascii="Times New Roman" w:hAnsi="Times New Roman"/>
          <w:b/>
          <w:i w:val="0"/>
          <w:color w:val="000000"/>
          <w:sz w:val="28"/>
        </w:rPr>
      </w:pPr>
    </w:p>
    <w:p w14:paraId="1C048760">
      <w:pPr>
        <w:spacing w:before="0" w:after="0"/>
        <w:ind w:left="120"/>
        <w:jc w:val="center"/>
        <w:rPr>
          <w:rFonts w:ascii="Times New Roman" w:hAnsi="Times New Roman"/>
          <w:b/>
          <w:i w:val="0"/>
          <w:color w:val="000000"/>
          <w:sz w:val="28"/>
        </w:rPr>
      </w:pPr>
    </w:p>
    <w:p w14:paraId="171D3462">
      <w:pPr>
        <w:spacing w:before="0" w:after="0"/>
        <w:ind w:left="120"/>
        <w:jc w:val="center"/>
        <w:rPr>
          <w:rFonts w:cs="Times New Roman" w:asciiTheme="minorHAnsi" w:hAnsiTheme="minorHAnsi" w:eastAsiaTheme="minorHAnsi"/>
          <w:b w:val="0"/>
          <w:sz w:val="22"/>
          <w:szCs w:val="28"/>
          <w:lang w:eastAsia="en-US"/>
        </w:rPr>
      </w:pPr>
      <w:r>
        <w:rPr>
          <w:rFonts w:ascii="Times New Roman" w:hAnsi="Times New Roman"/>
          <w:b/>
          <w:i w:val="0"/>
          <w:color w:val="000000"/>
          <w:sz w:val="28"/>
        </w:rPr>
        <w:t>с.Самарка</w:t>
      </w:r>
      <w:bookmarkEnd w:id="2"/>
      <w:r>
        <w:rPr>
          <w:rFonts w:ascii="Times New Roman" w:hAnsi="Times New Roman"/>
          <w:b/>
          <w:i w:val="0"/>
          <w:color w:val="000000"/>
          <w:sz w:val="28"/>
        </w:rPr>
        <w:t xml:space="preserve"> </w:t>
      </w:r>
      <w:bookmarkStart w:id="3" w:name="dc72b6e0-474b-4b98-a795-02870ed74afe"/>
      <w:r>
        <w:rPr>
          <w:rFonts w:ascii="Times New Roman" w:hAnsi="Times New Roman"/>
          <w:b/>
          <w:i w:val="0"/>
          <w:color w:val="000000"/>
          <w:sz w:val="28"/>
        </w:rPr>
        <w:t>2024-2025</w:t>
      </w:r>
      <w:bookmarkEnd w:id="3"/>
    </w:p>
    <w:p w14:paraId="1960DEDA">
      <w:pPr>
        <w:pStyle w:val="125"/>
        <w:spacing w:line="240" w:lineRule="auto"/>
        <w:rPr>
          <w:rFonts w:cs="Times New Roman" w:asciiTheme="minorHAnsi" w:hAnsiTheme="minorHAnsi" w:eastAsiaTheme="minorHAnsi"/>
          <w:b w:val="0"/>
          <w:sz w:val="22"/>
          <w:szCs w:val="28"/>
          <w:lang w:eastAsia="en-US"/>
        </w:rPr>
      </w:pPr>
    </w:p>
    <w:sdt>
      <w:sdtPr>
        <w:rPr>
          <w:rFonts w:cs="Times New Roman" w:asciiTheme="minorHAnsi" w:hAnsiTheme="minorHAnsi" w:eastAsiaTheme="minorHAnsi"/>
          <w:b w:val="0"/>
          <w:sz w:val="22"/>
          <w:szCs w:val="28"/>
          <w:lang w:eastAsia="en-US"/>
        </w:rPr>
        <w:id w:val="-200858073"/>
        <w:docPartObj>
          <w:docPartGallery w:val="Table of Contents"/>
          <w:docPartUnique/>
        </w:docPartObj>
      </w:sdtPr>
      <w:sdtEndPr>
        <w:rPr>
          <w:rFonts w:ascii="Times New Roman" w:hAnsi="Times New Roman" w:cs="Times New Roman" w:eastAsiaTheme="minorEastAsia"/>
          <w:b w:val="0"/>
          <w:bCs/>
          <w:sz w:val="28"/>
          <w:szCs w:val="28"/>
          <w:lang w:eastAsia="ru-RU"/>
        </w:rPr>
      </w:sdtEndPr>
      <w:sdtContent>
        <w:p w14:paraId="3CA1BD60">
          <w:pPr>
            <w:pStyle w:val="125"/>
            <w:spacing w:line="240" w:lineRule="auto"/>
            <w:rPr>
              <w:rFonts w:cs="Times New Roman"/>
              <w:b w:val="0"/>
              <w:caps/>
              <w:szCs w:val="28"/>
            </w:rPr>
          </w:pPr>
          <w:r>
            <w:rPr>
              <w:rFonts w:cs="Times New Roman"/>
              <w:b w:val="0"/>
              <w:caps/>
              <w:szCs w:val="28"/>
            </w:rPr>
            <w:t>Оглавление</w:t>
          </w:r>
        </w:p>
        <w:p w14:paraId="28DB4DF6">
          <w:pPr>
            <w:rPr>
              <w:sz w:val="28"/>
              <w:szCs w:val="28"/>
              <w:lang w:eastAsia="ru-RU"/>
            </w:rPr>
          </w:pPr>
        </w:p>
        <w:p w14:paraId="5B3BAE42">
          <w:pPr>
            <w:pStyle w:val="24"/>
            <w:rPr>
              <w:rFonts w:asciiTheme="minorHAnsi" w:hAnsiTheme="minorHAnsi"/>
              <w:sz w:val="22"/>
            </w:rPr>
          </w:pPr>
          <w:r>
            <w:rPr>
              <w:rFonts w:cs="Times New Roman"/>
              <w:bCs/>
              <w:szCs w:val="28"/>
            </w:rPr>
            <w:fldChar w:fldCharType="begin"/>
          </w:r>
          <w:r>
            <w:rPr>
              <w:rFonts w:cs="Times New Roman"/>
              <w:bCs/>
              <w:szCs w:val="28"/>
            </w:rPr>
            <w:instrText xml:space="preserve"> TOC \o "1-4" \h \z \u </w:instrText>
          </w:r>
          <w:r>
            <w:rPr>
              <w:rFonts w:cs="Times New Roman"/>
              <w:bCs/>
              <w:szCs w:val="28"/>
            </w:rPr>
            <w:fldChar w:fldCharType="separate"/>
          </w:r>
          <w:r>
            <w:fldChar w:fldCharType="begin"/>
          </w:r>
          <w:r>
            <w:instrText xml:space="preserve"> HYPERLINK \l "_Toc153893002" </w:instrText>
          </w:r>
          <w:r>
            <w:fldChar w:fldCharType="separate"/>
          </w:r>
          <w:r>
            <w:rPr>
              <w:rStyle w:val="11"/>
              <w:lang w:eastAsia="en-US"/>
            </w:rPr>
            <w:t>ПОЯСНИТЕЛЬНАЯ ЗАПИСКА</w:t>
          </w:r>
          <w:r>
            <w:tab/>
          </w:r>
          <w:r>
            <w:fldChar w:fldCharType="begin"/>
          </w:r>
          <w:r>
            <w:instrText xml:space="preserve"> PAGEREF _Toc153893002 \h </w:instrText>
          </w:r>
          <w:r>
            <w:fldChar w:fldCharType="separate"/>
          </w:r>
          <w:r>
            <w:t>3</w:t>
          </w:r>
          <w:r>
            <w:fldChar w:fldCharType="end"/>
          </w:r>
          <w:r>
            <w:fldChar w:fldCharType="end"/>
          </w:r>
        </w:p>
        <w:p w14:paraId="00AEAE31">
          <w:pPr>
            <w:pStyle w:val="24"/>
            <w:rPr>
              <w:rFonts w:asciiTheme="minorHAnsi" w:hAnsiTheme="minorHAnsi"/>
              <w:sz w:val="22"/>
            </w:rPr>
          </w:pPr>
          <w:r>
            <w:fldChar w:fldCharType="begin"/>
          </w:r>
          <w:r>
            <w:instrText xml:space="preserve"> HYPERLINK \l "_Toc153893003" </w:instrText>
          </w:r>
          <w:r>
            <w:fldChar w:fldCharType="separate"/>
          </w:r>
          <w:r>
            <w:rPr>
              <w:rStyle w:val="11"/>
              <w:lang w:eastAsia="en-US"/>
            </w:rPr>
            <w:t>СОДЕРЖАНИЕ УЧЕБНОГО ПРЕДМЕТА «РУССКИЙ ЯЗЫК»</w:t>
          </w:r>
          <w:r>
            <w:tab/>
          </w:r>
          <w:r>
            <w:fldChar w:fldCharType="begin"/>
          </w:r>
          <w:r>
            <w:instrText xml:space="preserve"> PAGEREF _Toc153893003 \h </w:instrText>
          </w:r>
          <w:r>
            <w:fldChar w:fldCharType="separate"/>
          </w:r>
          <w:r>
            <w:t>10</w:t>
          </w:r>
          <w:r>
            <w:fldChar w:fldCharType="end"/>
          </w:r>
          <w:r>
            <w:fldChar w:fldCharType="end"/>
          </w:r>
        </w:p>
        <w:p w14:paraId="3AAF895C">
          <w:pPr>
            <w:pStyle w:val="26"/>
            <w:rPr>
              <w:rFonts w:asciiTheme="minorHAnsi" w:hAnsiTheme="minorHAnsi" w:eastAsiaTheme="minorEastAsia" w:cstheme="minorBidi"/>
              <w:w w:val="100"/>
              <w:sz w:val="22"/>
              <w:szCs w:val="22"/>
              <w:lang w:eastAsia="ru-RU"/>
            </w:rPr>
          </w:pPr>
          <w:r>
            <w:fldChar w:fldCharType="begin"/>
          </w:r>
          <w:r>
            <w:instrText xml:space="preserve"> HYPERLINK \l "_Toc153893004" </w:instrText>
          </w:r>
          <w:r>
            <w:fldChar w:fldCharType="separate"/>
          </w:r>
          <w:r>
            <w:rPr>
              <w:rStyle w:val="11"/>
            </w:rPr>
            <w:t>5 КЛАСС</w:t>
          </w:r>
          <w:r>
            <w:tab/>
          </w:r>
          <w:r>
            <w:fldChar w:fldCharType="begin"/>
          </w:r>
          <w:r>
            <w:instrText xml:space="preserve"> PAGEREF _Toc153893004 \h </w:instrText>
          </w:r>
          <w:r>
            <w:fldChar w:fldCharType="separate"/>
          </w:r>
          <w:r>
            <w:t>10</w:t>
          </w:r>
          <w:r>
            <w:fldChar w:fldCharType="end"/>
          </w:r>
          <w:r>
            <w:fldChar w:fldCharType="end"/>
          </w:r>
        </w:p>
        <w:p w14:paraId="1C8594D8">
          <w:pPr>
            <w:pStyle w:val="26"/>
            <w:rPr>
              <w:rFonts w:asciiTheme="minorHAnsi" w:hAnsiTheme="minorHAnsi" w:eastAsiaTheme="minorEastAsia" w:cstheme="minorBidi"/>
              <w:w w:val="100"/>
              <w:sz w:val="22"/>
              <w:szCs w:val="22"/>
              <w:lang w:eastAsia="ru-RU"/>
            </w:rPr>
          </w:pPr>
          <w:r>
            <w:fldChar w:fldCharType="begin"/>
          </w:r>
          <w:r>
            <w:instrText xml:space="preserve"> HYPERLINK \l "_Toc153893005" </w:instrText>
          </w:r>
          <w:r>
            <w:fldChar w:fldCharType="separate"/>
          </w:r>
          <w:r>
            <w:rPr>
              <w:rStyle w:val="11"/>
            </w:rPr>
            <w:t>6 КЛАСС</w:t>
          </w:r>
          <w:r>
            <w:tab/>
          </w:r>
          <w:r>
            <w:fldChar w:fldCharType="begin"/>
          </w:r>
          <w:r>
            <w:instrText xml:space="preserve"> PAGEREF _Toc153893005 \h </w:instrText>
          </w:r>
          <w:r>
            <w:fldChar w:fldCharType="separate"/>
          </w:r>
          <w:r>
            <w:t>15</w:t>
          </w:r>
          <w:r>
            <w:fldChar w:fldCharType="end"/>
          </w:r>
          <w:r>
            <w:fldChar w:fldCharType="end"/>
          </w:r>
        </w:p>
        <w:p w14:paraId="50837970">
          <w:pPr>
            <w:pStyle w:val="26"/>
            <w:rPr>
              <w:rFonts w:asciiTheme="minorHAnsi" w:hAnsiTheme="minorHAnsi" w:eastAsiaTheme="minorEastAsia" w:cstheme="minorBidi"/>
              <w:w w:val="100"/>
              <w:sz w:val="22"/>
              <w:szCs w:val="22"/>
              <w:lang w:eastAsia="ru-RU"/>
            </w:rPr>
          </w:pPr>
          <w:r>
            <w:fldChar w:fldCharType="begin"/>
          </w:r>
          <w:r>
            <w:instrText xml:space="preserve"> HYPERLINK \l "_Toc153893006" </w:instrText>
          </w:r>
          <w:r>
            <w:fldChar w:fldCharType="separate"/>
          </w:r>
          <w:r>
            <w:rPr>
              <w:rStyle w:val="11"/>
            </w:rPr>
            <w:t>7 КЛАСС</w:t>
          </w:r>
          <w:r>
            <w:tab/>
          </w:r>
          <w:r>
            <w:fldChar w:fldCharType="begin"/>
          </w:r>
          <w:r>
            <w:instrText xml:space="preserve"> PAGEREF _Toc153893006 \h </w:instrText>
          </w:r>
          <w:r>
            <w:fldChar w:fldCharType="separate"/>
          </w:r>
          <w:r>
            <w:t>18</w:t>
          </w:r>
          <w:r>
            <w:fldChar w:fldCharType="end"/>
          </w:r>
          <w:r>
            <w:fldChar w:fldCharType="end"/>
          </w:r>
        </w:p>
        <w:p w14:paraId="6ECAA4D9">
          <w:pPr>
            <w:pStyle w:val="26"/>
            <w:rPr>
              <w:rFonts w:asciiTheme="minorHAnsi" w:hAnsiTheme="minorHAnsi" w:eastAsiaTheme="minorEastAsia" w:cstheme="minorBidi"/>
              <w:w w:val="100"/>
              <w:sz w:val="22"/>
              <w:szCs w:val="22"/>
              <w:lang w:eastAsia="ru-RU"/>
            </w:rPr>
          </w:pPr>
          <w:r>
            <w:fldChar w:fldCharType="begin"/>
          </w:r>
          <w:r>
            <w:instrText xml:space="preserve"> HYPERLINK \l "_Toc153893007" </w:instrText>
          </w:r>
          <w:r>
            <w:fldChar w:fldCharType="separate"/>
          </w:r>
          <w:r>
            <w:rPr>
              <w:rStyle w:val="11"/>
            </w:rPr>
            <w:t>8 КЛАСС</w:t>
          </w:r>
          <w:r>
            <w:tab/>
          </w:r>
          <w:r>
            <w:fldChar w:fldCharType="begin"/>
          </w:r>
          <w:r>
            <w:instrText xml:space="preserve"> PAGEREF _Toc153893007 \h </w:instrText>
          </w:r>
          <w:r>
            <w:fldChar w:fldCharType="separate"/>
          </w:r>
          <w:r>
            <w:t>22</w:t>
          </w:r>
          <w:r>
            <w:fldChar w:fldCharType="end"/>
          </w:r>
          <w:r>
            <w:fldChar w:fldCharType="end"/>
          </w:r>
        </w:p>
        <w:p w14:paraId="30F568E4">
          <w:pPr>
            <w:pStyle w:val="26"/>
            <w:rPr>
              <w:rFonts w:asciiTheme="minorHAnsi" w:hAnsiTheme="minorHAnsi" w:eastAsiaTheme="minorEastAsia" w:cstheme="minorBidi"/>
              <w:w w:val="100"/>
              <w:sz w:val="22"/>
              <w:szCs w:val="22"/>
              <w:lang w:eastAsia="ru-RU"/>
            </w:rPr>
          </w:pPr>
          <w:r>
            <w:fldChar w:fldCharType="begin"/>
          </w:r>
          <w:r>
            <w:instrText xml:space="preserve"> HYPERLINK \l "_Toc153893008" </w:instrText>
          </w:r>
          <w:r>
            <w:fldChar w:fldCharType="separate"/>
          </w:r>
          <w:r>
            <w:rPr>
              <w:rStyle w:val="11"/>
            </w:rPr>
            <w:t>9 КЛАСС</w:t>
          </w:r>
          <w:r>
            <w:tab/>
          </w:r>
          <w:r>
            <w:fldChar w:fldCharType="begin"/>
          </w:r>
          <w:r>
            <w:instrText xml:space="preserve"> PAGEREF _Toc153893008 \h </w:instrText>
          </w:r>
          <w:r>
            <w:fldChar w:fldCharType="separate"/>
          </w:r>
          <w:r>
            <w:t>25</w:t>
          </w:r>
          <w:r>
            <w:fldChar w:fldCharType="end"/>
          </w:r>
          <w:r>
            <w:fldChar w:fldCharType="end"/>
          </w:r>
        </w:p>
        <w:p w14:paraId="1DDEEFB3">
          <w:pPr>
            <w:pStyle w:val="24"/>
            <w:rPr>
              <w:rFonts w:asciiTheme="minorHAnsi" w:hAnsiTheme="minorHAnsi"/>
              <w:sz w:val="22"/>
            </w:rPr>
          </w:pPr>
          <w:r>
            <w:fldChar w:fldCharType="begin"/>
          </w:r>
          <w:r>
            <w:instrText xml:space="preserve"> HYPERLINK \l "_Toc153893009" </w:instrText>
          </w:r>
          <w:r>
            <w:fldChar w:fldCharType="separate"/>
          </w:r>
          <w:r>
            <w:rPr>
              <w:rStyle w:val="11"/>
              <w:lang w:eastAsia="en-US"/>
            </w:rPr>
            <w:t>ПЛАНИРУЕМЫЕ РЕЗУЛЬТАТЫ ОСВОЕНИЯ УЧЕБНОГО ПРЕДМЕТА «РУССКИЙ ЯЗЫК» НА УРОВНЕ ОСНОВНОГО ОБЩЕГО ОБРАЗОВАНИЯ»</w:t>
          </w:r>
          <w:r>
            <w:tab/>
          </w:r>
          <w:r>
            <w:fldChar w:fldCharType="begin"/>
          </w:r>
          <w:r>
            <w:instrText xml:space="preserve"> PAGEREF _Toc153893009 \h </w:instrText>
          </w:r>
          <w:r>
            <w:fldChar w:fldCharType="separate"/>
          </w:r>
          <w:r>
            <w:t>28</w:t>
          </w:r>
          <w:r>
            <w:fldChar w:fldCharType="end"/>
          </w:r>
          <w:r>
            <w:fldChar w:fldCharType="end"/>
          </w:r>
        </w:p>
        <w:p w14:paraId="49B1E265">
          <w:pPr>
            <w:pStyle w:val="28"/>
            <w:rPr>
              <w:rFonts w:asciiTheme="minorHAnsi" w:hAnsiTheme="minorHAnsi"/>
              <w:sz w:val="22"/>
            </w:rPr>
          </w:pPr>
          <w:r>
            <w:fldChar w:fldCharType="begin"/>
          </w:r>
          <w:r>
            <w:instrText xml:space="preserve"> HYPERLINK \l "_Toc153893010" </w:instrText>
          </w:r>
          <w:r>
            <w:fldChar w:fldCharType="separate"/>
          </w:r>
          <w:r>
            <w:rPr>
              <w:rStyle w:val="11"/>
            </w:rPr>
            <w:t>Личностные результаты</w:t>
          </w:r>
          <w:r>
            <w:tab/>
          </w:r>
          <w:r>
            <w:fldChar w:fldCharType="begin"/>
          </w:r>
          <w:r>
            <w:instrText xml:space="preserve"> PAGEREF _Toc153893010 \h </w:instrText>
          </w:r>
          <w:r>
            <w:fldChar w:fldCharType="separate"/>
          </w:r>
          <w:r>
            <w:t>28</w:t>
          </w:r>
          <w:r>
            <w:fldChar w:fldCharType="end"/>
          </w:r>
          <w:r>
            <w:fldChar w:fldCharType="end"/>
          </w:r>
        </w:p>
        <w:p w14:paraId="420734AD">
          <w:pPr>
            <w:pStyle w:val="28"/>
            <w:rPr>
              <w:rFonts w:asciiTheme="minorHAnsi" w:hAnsiTheme="minorHAnsi"/>
              <w:sz w:val="22"/>
            </w:rPr>
          </w:pPr>
          <w:r>
            <w:fldChar w:fldCharType="begin"/>
          </w:r>
          <w:r>
            <w:instrText xml:space="preserve"> HYPERLINK \l "_Toc153893011" </w:instrText>
          </w:r>
          <w:r>
            <w:fldChar w:fldCharType="separate"/>
          </w:r>
          <w:r>
            <w:rPr>
              <w:rStyle w:val="11"/>
            </w:rPr>
            <w:t>Метапредметные результаты</w:t>
          </w:r>
          <w:r>
            <w:tab/>
          </w:r>
          <w:r>
            <w:fldChar w:fldCharType="begin"/>
          </w:r>
          <w:r>
            <w:instrText xml:space="preserve"> PAGEREF _Toc153893011 \h </w:instrText>
          </w:r>
          <w:r>
            <w:fldChar w:fldCharType="separate"/>
          </w:r>
          <w:r>
            <w:t>31</w:t>
          </w:r>
          <w:r>
            <w:fldChar w:fldCharType="end"/>
          </w:r>
          <w:r>
            <w:fldChar w:fldCharType="end"/>
          </w:r>
        </w:p>
        <w:p w14:paraId="0A101D96">
          <w:pPr>
            <w:pStyle w:val="28"/>
            <w:rPr>
              <w:rFonts w:asciiTheme="minorHAnsi" w:hAnsiTheme="minorHAnsi"/>
              <w:sz w:val="22"/>
            </w:rPr>
          </w:pPr>
          <w:r>
            <w:fldChar w:fldCharType="begin"/>
          </w:r>
          <w:r>
            <w:instrText xml:space="preserve"> HYPERLINK \l "_Toc153893012" </w:instrText>
          </w:r>
          <w:r>
            <w:fldChar w:fldCharType="separate"/>
          </w:r>
          <w:r>
            <w:rPr>
              <w:rStyle w:val="11"/>
            </w:rPr>
            <w:t>Предметные результаты</w:t>
          </w:r>
          <w:r>
            <w:tab/>
          </w:r>
          <w:r>
            <w:fldChar w:fldCharType="begin"/>
          </w:r>
          <w:r>
            <w:instrText xml:space="preserve"> PAGEREF _Toc153893012 \h </w:instrText>
          </w:r>
          <w:r>
            <w:fldChar w:fldCharType="separate"/>
          </w:r>
          <w:r>
            <w:t>32</w:t>
          </w:r>
          <w:r>
            <w:fldChar w:fldCharType="end"/>
          </w:r>
          <w:r>
            <w:fldChar w:fldCharType="end"/>
          </w:r>
        </w:p>
        <w:p w14:paraId="0AE2FB99">
          <w:pPr>
            <w:pStyle w:val="28"/>
            <w:rPr>
              <w:rFonts w:asciiTheme="minorHAnsi" w:hAnsiTheme="minorHAnsi"/>
              <w:sz w:val="22"/>
            </w:rPr>
          </w:pPr>
          <w:r>
            <w:fldChar w:fldCharType="begin"/>
          </w:r>
          <w:r>
            <w:instrText xml:space="preserve"> HYPERLINK \l "_Toc153893013" </w:instrText>
          </w:r>
          <w:r>
            <w:fldChar w:fldCharType="separate"/>
          </w:r>
          <w:r>
            <w:rPr>
              <w:rStyle w:val="11"/>
              <w:rFonts w:eastAsia="Times New Roman"/>
            </w:rPr>
            <w:t>5 КЛАСС</w:t>
          </w:r>
          <w:r>
            <w:tab/>
          </w:r>
          <w:r>
            <w:fldChar w:fldCharType="begin"/>
          </w:r>
          <w:r>
            <w:instrText xml:space="preserve"> PAGEREF _Toc153893013 \h </w:instrText>
          </w:r>
          <w:r>
            <w:fldChar w:fldCharType="separate"/>
          </w:r>
          <w:r>
            <w:t>32</w:t>
          </w:r>
          <w:r>
            <w:fldChar w:fldCharType="end"/>
          </w:r>
          <w:r>
            <w:fldChar w:fldCharType="end"/>
          </w:r>
        </w:p>
        <w:p w14:paraId="1567E873">
          <w:pPr>
            <w:pStyle w:val="28"/>
            <w:rPr>
              <w:rFonts w:asciiTheme="minorHAnsi" w:hAnsiTheme="minorHAnsi"/>
              <w:sz w:val="22"/>
            </w:rPr>
          </w:pPr>
          <w:r>
            <w:fldChar w:fldCharType="begin"/>
          </w:r>
          <w:r>
            <w:instrText xml:space="preserve"> HYPERLINK \l "_Toc153893014" </w:instrText>
          </w:r>
          <w:r>
            <w:fldChar w:fldCharType="separate"/>
          </w:r>
          <w:r>
            <w:rPr>
              <w:rStyle w:val="11"/>
              <w:rFonts w:eastAsia="Times New Roman"/>
            </w:rPr>
            <w:t>6 КЛАСС</w:t>
          </w:r>
          <w:r>
            <w:tab/>
          </w:r>
          <w:r>
            <w:fldChar w:fldCharType="begin"/>
          </w:r>
          <w:r>
            <w:instrText xml:space="preserve"> PAGEREF _Toc153893014 \h </w:instrText>
          </w:r>
          <w:r>
            <w:fldChar w:fldCharType="separate"/>
          </w:r>
          <w:r>
            <w:t>38</w:t>
          </w:r>
          <w:r>
            <w:fldChar w:fldCharType="end"/>
          </w:r>
          <w:r>
            <w:fldChar w:fldCharType="end"/>
          </w:r>
        </w:p>
        <w:p w14:paraId="0DDBE5CA">
          <w:pPr>
            <w:pStyle w:val="28"/>
            <w:rPr>
              <w:rFonts w:asciiTheme="minorHAnsi" w:hAnsiTheme="minorHAnsi"/>
              <w:sz w:val="22"/>
            </w:rPr>
          </w:pPr>
          <w:r>
            <w:fldChar w:fldCharType="begin"/>
          </w:r>
          <w:r>
            <w:instrText xml:space="preserve"> HYPERLINK \l "_Toc153893015" </w:instrText>
          </w:r>
          <w:r>
            <w:fldChar w:fldCharType="separate"/>
          </w:r>
          <w:r>
            <w:rPr>
              <w:rStyle w:val="11"/>
              <w:rFonts w:eastAsia="Times New Roman"/>
            </w:rPr>
            <w:t>7 КЛАСС</w:t>
          </w:r>
          <w:r>
            <w:tab/>
          </w:r>
          <w:r>
            <w:fldChar w:fldCharType="begin"/>
          </w:r>
          <w:r>
            <w:instrText xml:space="preserve"> PAGEREF _Toc153893015 \h </w:instrText>
          </w:r>
          <w:r>
            <w:fldChar w:fldCharType="separate"/>
          </w:r>
          <w:r>
            <w:t>43</w:t>
          </w:r>
          <w:r>
            <w:fldChar w:fldCharType="end"/>
          </w:r>
          <w:r>
            <w:fldChar w:fldCharType="end"/>
          </w:r>
        </w:p>
        <w:p w14:paraId="7BBB3857">
          <w:pPr>
            <w:pStyle w:val="28"/>
            <w:rPr>
              <w:rFonts w:asciiTheme="minorHAnsi" w:hAnsiTheme="minorHAnsi"/>
              <w:sz w:val="22"/>
            </w:rPr>
          </w:pPr>
          <w:r>
            <w:fldChar w:fldCharType="begin"/>
          </w:r>
          <w:r>
            <w:instrText xml:space="preserve"> HYPERLINK \l "_Toc153893016" </w:instrText>
          </w:r>
          <w:r>
            <w:fldChar w:fldCharType="separate"/>
          </w:r>
          <w:r>
            <w:rPr>
              <w:rStyle w:val="11"/>
              <w:rFonts w:eastAsia="Times New Roman"/>
            </w:rPr>
            <w:t>8 КЛАСС</w:t>
          </w:r>
          <w:r>
            <w:tab/>
          </w:r>
          <w:r>
            <w:fldChar w:fldCharType="begin"/>
          </w:r>
          <w:r>
            <w:instrText xml:space="preserve"> PAGEREF _Toc153893016 \h </w:instrText>
          </w:r>
          <w:r>
            <w:fldChar w:fldCharType="separate"/>
          </w:r>
          <w:r>
            <w:t>48</w:t>
          </w:r>
          <w:r>
            <w:fldChar w:fldCharType="end"/>
          </w:r>
          <w:r>
            <w:fldChar w:fldCharType="end"/>
          </w:r>
        </w:p>
        <w:p w14:paraId="2274A559">
          <w:pPr>
            <w:pStyle w:val="28"/>
            <w:rPr>
              <w:rFonts w:asciiTheme="minorHAnsi" w:hAnsiTheme="minorHAnsi"/>
              <w:sz w:val="22"/>
            </w:rPr>
          </w:pPr>
          <w:r>
            <w:fldChar w:fldCharType="begin"/>
          </w:r>
          <w:r>
            <w:instrText xml:space="preserve"> HYPERLINK \l "_Toc153893017" </w:instrText>
          </w:r>
          <w:r>
            <w:fldChar w:fldCharType="separate"/>
          </w:r>
          <w:r>
            <w:rPr>
              <w:rStyle w:val="11"/>
              <w:rFonts w:eastAsia="Times New Roman"/>
            </w:rPr>
            <w:t>9 КЛАСС</w:t>
          </w:r>
          <w:r>
            <w:tab/>
          </w:r>
          <w:r>
            <w:fldChar w:fldCharType="begin"/>
          </w:r>
          <w:r>
            <w:instrText xml:space="preserve"> PAGEREF _Toc153893017 \h </w:instrText>
          </w:r>
          <w:r>
            <w:fldChar w:fldCharType="separate"/>
          </w:r>
          <w:r>
            <w:t>52</w:t>
          </w:r>
          <w:r>
            <w:fldChar w:fldCharType="end"/>
          </w:r>
          <w:r>
            <w:fldChar w:fldCharType="end"/>
          </w:r>
        </w:p>
        <w:p w14:paraId="7B1EAC81">
          <w:pPr>
            <w:pStyle w:val="24"/>
            <w:rPr>
              <w:rFonts w:asciiTheme="minorHAnsi" w:hAnsiTheme="minorHAnsi"/>
              <w:sz w:val="22"/>
            </w:rPr>
          </w:pPr>
          <w:r>
            <w:fldChar w:fldCharType="begin"/>
          </w:r>
          <w:r>
            <w:instrText xml:space="preserve"> HYPERLINK \l "_Toc153893018" </w:instrText>
          </w:r>
          <w:r>
            <w:fldChar w:fldCharType="separate"/>
          </w:r>
          <w:r>
            <w:rPr>
              <w:rStyle w:val="11"/>
              <w:rFonts w:eastAsia="Times New Roman"/>
              <w:caps/>
            </w:rPr>
            <w:t>Тематическое планирование</w:t>
          </w:r>
          <w:r>
            <w:tab/>
          </w:r>
          <w:r>
            <w:fldChar w:fldCharType="begin"/>
          </w:r>
          <w:r>
            <w:instrText xml:space="preserve"> PAGEREF _Toc153893018 \h </w:instrText>
          </w:r>
          <w:r>
            <w:fldChar w:fldCharType="separate"/>
          </w:r>
          <w:r>
            <w:t>57</w:t>
          </w:r>
          <w:r>
            <w:fldChar w:fldCharType="end"/>
          </w:r>
          <w:r>
            <w:fldChar w:fldCharType="end"/>
          </w:r>
        </w:p>
        <w:p w14:paraId="6D196505">
          <w:pPr>
            <w:pStyle w:val="24"/>
            <w:rPr>
              <w:rFonts w:cs="Times New Roman"/>
              <w:szCs w:val="28"/>
            </w:rPr>
          </w:pPr>
          <w:r>
            <w:rPr>
              <w:rFonts w:cs="Times New Roman"/>
              <w:bCs/>
              <w:szCs w:val="28"/>
            </w:rPr>
            <w:fldChar w:fldCharType="end"/>
          </w:r>
        </w:p>
      </w:sdtContent>
    </w:sdt>
    <w:p w14:paraId="59332DF5">
      <w:pPr>
        <w:spacing w:after="0" w:line="240" w:lineRule="auto"/>
        <w:ind w:left="567"/>
        <w:jc w:val="both"/>
        <w:rPr>
          <w:rFonts w:ascii="Times New Roman" w:hAnsi="Times New Roman" w:eastAsia="Arial Unicode MS" w:cs="Times New Roman"/>
          <w:kern w:val="1"/>
          <w:sz w:val="28"/>
          <w:szCs w:val="28"/>
        </w:rPr>
      </w:pPr>
    </w:p>
    <w:p w14:paraId="2B17F564">
      <w:pPr>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br w:type="page"/>
      </w:r>
    </w:p>
    <w:p w14:paraId="438B5CAE">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 тематическое планирование.</w:t>
      </w:r>
    </w:p>
    <w:p w14:paraId="0DFCF53B">
      <w:pPr>
        <w:spacing w:after="0" w:line="240" w:lineRule="auto"/>
        <w:ind w:left="567" w:firstLine="709"/>
        <w:jc w:val="both"/>
        <w:rPr>
          <w:rFonts w:ascii="Times New Roman" w:hAnsi="Times New Roman" w:eastAsia="Arial Unicode MS" w:cs="Times New Roman"/>
          <w:kern w:val="1"/>
          <w:sz w:val="28"/>
          <w:szCs w:val="28"/>
        </w:rPr>
      </w:pPr>
    </w:p>
    <w:p w14:paraId="411F4103">
      <w:pPr>
        <w:pStyle w:val="2"/>
        <w:spacing w:before="240"/>
        <w:ind w:left="567"/>
        <w:jc w:val="left"/>
        <w:rPr>
          <w:b w:val="0"/>
          <w:lang w:eastAsia="en-US"/>
        </w:rPr>
      </w:pPr>
      <w:bookmarkStart w:id="4" w:name="_Toc153893002"/>
      <w:r>
        <w:rPr>
          <w:b w:val="0"/>
          <w:lang w:eastAsia="en-US"/>
        </w:rPr>
        <w:t>ПОЯСНИТЕЛЬНАЯ ЗАПИСКА</w:t>
      </w:r>
      <w:bookmarkEnd w:id="4"/>
    </w:p>
    <w:p w14:paraId="4754A3A1">
      <w:pPr>
        <w:spacing w:after="0" w:line="240" w:lineRule="auto"/>
        <w:ind w:left="567" w:firstLine="709"/>
        <w:jc w:val="both"/>
        <w:rPr>
          <w:rFonts w:ascii="Times New Roman" w:hAnsi="Times New Roman" w:eastAsia="Arial Unicode MS" w:cs="Times New Roman"/>
          <w:kern w:val="1"/>
          <w:sz w:val="28"/>
          <w:szCs w:val="28"/>
        </w:rPr>
      </w:pPr>
    </w:p>
    <w:p w14:paraId="6715ECEC">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Федеральная рабочая программа по русскому языку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«Русский язык»,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5A0183A5">
      <w:pPr>
        <w:spacing w:after="0" w:line="240" w:lineRule="auto"/>
        <w:ind w:left="567" w:firstLine="709"/>
        <w:jc w:val="both"/>
        <w:rPr>
          <w:rFonts w:ascii="Times New Roman" w:hAnsi="Times New Roman" w:cs="Times New Roman" w:eastAsiaTheme="minorEastAsia"/>
          <w:b/>
          <w:sz w:val="28"/>
          <w:szCs w:val="28"/>
          <w:lang w:eastAsia="ru-RU"/>
        </w:rPr>
      </w:pPr>
    </w:p>
    <w:p w14:paraId="59D3FB2D">
      <w:pPr>
        <w:ind w:left="567"/>
        <w:rPr>
          <w:rFonts w:ascii="Times New Roman" w:hAnsi="Times New Roman" w:cs="Times New Roman"/>
          <w:b/>
          <w:sz w:val="28"/>
          <w:szCs w:val="28"/>
        </w:rPr>
      </w:pPr>
      <w:bookmarkStart w:id="5" w:name="_Toc151639499"/>
      <w:bookmarkStart w:id="6" w:name="_Toc151545880"/>
      <w:r>
        <w:rPr>
          <w:rFonts w:ascii="Times New Roman" w:hAnsi="Times New Roman" w:cs="Times New Roman"/>
          <w:b/>
          <w:sz w:val="28"/>
          <w:szCs w:val="28"/>
        </w:rPr>
        <w:t>Общая характеристика учебного предмета «Русский язык»</w:t>
      </w:r>
      <w:bookmarkEnd w:id="5"/>
      <w:bookmarkEnd w:id="6"/>
    </w:p>
    <w:p w14:paraId="3EB97DCD">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14:paraId="6F4EC5A3">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14:paraId="694CC429">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14:paraId="69376676">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14:paraId="7C242453">
      <w:pPr>
        <w:shd w:val="clear" w:color="auto" w:fill="FFFFFF"/>
        <w:spacing w:after="0" w:line="240" w:lineRule="auto"/>
        <w:ind w:left="567" w:firstLine="709"/>
        <w:jc w:val="both"/>
        <w:rPr>
          <w:rFonts w:ascii="Times New Roman" w:hAnsi="Times New Roman" w:eastAsia="Times New Roman" w:cs="Times New Roman"/>
          <w:b/>
          <w:sz w:val="28"/>
          <w:szCs w:val="28"/>
          <w:lang w:eastAsia="ru-RU"/>
        </w:rPr>
      </w:pPr>
    </w:p>
    <w:p w14:paraId="11030DB6">
      <w:pPr>
        <w:ind w:left="567"/>
        <w:rPr>
          <w:rFonts w:ascii="Times New Roman" w:hAnsi="Times New Roman" w:cs="Times New Roman"/>
          <w:b/>
          <w:sz w:val="28"/>
          <w:szCs w:val="28"/>
        </w:rPr>
      </w:pPr>
      <w:bookmarkStart w:id="7" w:name="_Toc151639500"/>
      <w:bookmarkStart w:id="8" w:name="_Toc151545881"/>
      <w:r>
        <w:rPr>
          <w:rFonts w:ascii="Times New Roman" w:hAnsi="Times New Roman" w:cs="Times New Roman"/>
          <w:b/>
          <w:sz w:val="28"/>
          <w:szCs w:val="28"/>
        </w:rPr>
        <w:t>Цели и задачи изучения учебного предмета «Русский язык»</w:t>
      </w:r>
      <w:bookmarkEnd w:id="7"/>
      <w:bookmarkEnd w:id="8"/>
      <w:r>
        <w:rPr>
          <w:rFonts w:ascii="Times New Roman" w:hAnsi="Times New Roman" w:cs="Times New Roman"/>
          <w:b/>
          <w:sz w:val="28"/>
          <w:szCs w:val="28"/>
        </w:rPr>
        <w:t xml:space="preserve">  </w:t>
      </w:r>
    </w:p>
    <w:p w14:paraId="017531D2">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Общие цели</w:t>
      </w:r>
      <w:r>
        <w:rPr>
          <w:rFonts w:ascii="Times New Roman" w:hAnsi="Times New Roman" w:eastAsia="Times New Roman" w:cs="Times New Roman"/>
          <w:sz w:val="28"/>
          <w:szCs w:val="28"/>
          <w:lang w:eastAsia="ru-RU"/>
        </w:rPr>
        <w:t xml:space="preserve"> изучения учебного предмета «Русский язык» представлены в Федеральной рабочей программе основного общего образования.</w:t>
      </w:r>
    </w:p>
    <w:p w14:paraId="18C7CA84">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Специальной целью</w:t>
      </w:r>
      <w:r>
        <w:rPr>
          <w:rFonts w:ascii="Times New Roman" w:hAnsi="Times New Roman" w:eastAsia="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14:paraId="10700F8F">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14:paraId="6EEFDEEF">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14:paraId="4D1073F6">
      <w:pPr>
        <w:shd w:val="clear" w:color="auto" w:fill="FFFFFF"/>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14:paraId="520BBCD2">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Цель и задачи</w:t>
      </w:r>
      <w:r>
        <w:rPr>
          <w:rFonts w:ascii="Times New Roman" w:hAnsi="Times New Roman" w:eastAsia="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14:paraId="63870AC7">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Курс русского языка направлен на решение следующих </w:t>
      </w:r>
      <w:r>
        <w:rPr>
          <w:rFonts w:ascii="Times New Roman" w:hAnsi="Times New Roman" w:eastAsia="Times New Roman" w:cs="Times New Roman"/>
          <w:b/>
          <w:sz w:val="28"/>
          <w:szCs w:val="28"/>
          <w:lang w:eastAsia="ru-RU"/>
        </w:rPr>
        <w:t>задач</w:t>
      </w:r>
      <w:r>
        <w:rPr>
          <w:rFonts w:ascii="Times New Roman" w:hAnsi="Times New Roman" w:eastAsia="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14:paraId="29E67825">
      <w:pPr>
        <w:numPr>
          <w:ilvl w:val="0"/>
          <w:numId w:val="2"/>
        </w:numPr>
        <w:tabs>
          <w:tab w:val="left" w:pos="993"/>
        </w:tabs>
        <w:spacing w:after="0" w:line="240" w:lineRule="auto"/>
        <w:ind w:left="567" w:firstLine="709"/>
        <w:contextualSpacing/>
        <w:jc w:val="both"/>
        <w:rPr>
          <w:rFonts w:ascii="Times New Roman" w:hAnsi="Times New Roman"/>
          <w:sz w:val="28"/>
          <w:szCs w:val="28"/>
        </w:rPr>
      </w:pPr>
      <w:r>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14:paraId="019CC509">
      <w:pPr>
        <w:numPr>
          <w:ilvl w:val="0"/>
          <w:numId w:val="2"/>
        </w:numPr>
        <w:tabs>
          <w:tab w:val="left" w:pos="993"/>
        </w:tabs>
        <w:spacing w:after="0" w:line="240" w:lineRule="auto"/>
        <w:ind w:left="567" w:firstLine="709"/>
        <w:contextualSpacing/>
        <w:jc w:val="both"/>
        <w:rPr>
          <w:rFonts w:ascii="Times New Roman" w:hAnsi="Times New Roman"/>
          <w:sz w:val="28"/>
          <w:szCs w:val="28"/>
        </w:rPr>
      </w:pPr>
      <w:r>
        <w:rPr>
          <w:rFonts w:ascii="Times New Roman" w:hAnsi="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3A3CC2E5">
      <w:pPr>
        <w:numPr>
          <w:ilvl w:val="0"/>
          <w:numId w:val="2"/>
        </w:numPr>
        <w:tabs>
          <w:tab w:val="left" w:pos="993"/>
        </w:tabs>
        <w:spacing w:after="0" w:line="240" w:lineRule="auto"/>
        <w:ind w:left="567" w:firstLine="709"/>
        <w:contextualSpacing/>
        <w:jc w:val="both"/>
        <w:rPr>
          <w:rFonts w:ascii="Times New Roman" w:hAnsi="Times New Roman"/>
          <w:sz w:val="28"/>
          <w:szCs w:val="28"/>
        </w:rPr>
      </w:pPr>
      <w:r>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00994180">
      <w:pPr>
        <w:numPr>
          <w:ilvl w:val="0"/>
          <w:numId w:val="2"/>
        </w:numPr>
        <w:tabs>
          <w:tab w:val="left" w:pos="993"/>
        </w:tabs>
        <w:spacing w:after="0" w:line="240" w:lineRule="auto"/>
        <w:ind w:left="567" w:firstLine="709"/>
        <w:contextualSpacing/>
        <w:jc w:val="both"/>
        <w:rPr>
          <w:rFonts w:ascii="Times New Roman" w:hAnsi="Times New Roman"/>
          <w:sz w:val="28"/>
          <w:szCs w:val="28"/>
        </w:rPr>
      </w:pPr>
      <w:r>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60CC30C6">
      <w:pPr>
        <w:spacing w:after="0" w:line="240" w:lineRule="auto"/>
        <w:ind w:left="567" w:firstLine="709"/>
        <w:jc w:val="both"/>
        <w:rPr>
          <w:rFonts w:ascii="Times New Roman" w:hAnsi="Times New Roman" w:cs="Times New Roman" w:eastAsiaTheme="minorEastAsia"/>
          <w:sz w:val="28"/>
          <w:szCs w:val="28"/>
          <w:shd w:val="clear" w:color="auto" w:fill="FFFFFF"/>
          <w:lang w:eastAsia="ru-RU"/>
        </w:rPr>
      </w:pPr>
      <w:r>
        <w:rPr>
          <w:rFonts w:ascii="Times New Roman" w:hAnsi="Times New Roman" w:cs="Times New Roman" w:eastAsiaTheme="minorEastAsia"/>
          <w:sz w:val="28"/>
          <w:szCs w:val="28"/>
          <w:shd w:val="clear" w:color="auto" w:fill="FFFFFF"/>
          <w:lang w:eastAsia="ru-RU"/>
        </w:rPr>
        <w:t xml:space="preserve">Особенности психического развития обучающихся с ЗПР обусловливают дополнительные </w:t>
      </w:r>
      <w:r>
        <w:rPr>
          <w:rFonts w:ascii="Times New Roman" w:hAnsi="Times New Roman" w:cs="Times New Roman" w:eastAsiaTheme="minorEastAsia"/>
          <w:b/>
          <w:sz w:val="28"/>
          <w:szCs w:val="28"/>
          <w:shd w:val="clear" w:color="auto" w:fill="FFFFFF"/>
          <w:lang w:eastAsia="ru-RU"/>
        </w:rPr>
        <w:t>коррекционные задачи</w:t>
      </w:r>
      <w:r>
        <w:rPr>
          <w:rFonts w:ascii="Times New Roman" w:hAnsi="Times New Roman" w:cs="Times New Roman" w:eastAsiaTheme="minorEastAsia"/>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09D29CF7">
      <w:pPr>
        <w:spacing w:after="0" w:line="240" w:lineRule="auto"/>
        <w:ind w:left="567" w:firstLine="709"/>
        <w:jc w:val="both"/>
        <w:rPr>
          <w:rFonts w:ascii="Times New Roman" w:hAnsi="Times New Roman" w:cs="Times New Roman" w:eastAsiaTheme="minorEastAsia"/>
          <w:b/>
          <w:sz w:val="28"/>
          <w:szCs w:val="28"/>
          <w:shd w:val="clear" w:color="auto" w:fill="FFFFFF"/>
          <w:lang w:eastAsia="ru-RU"/>
        </w:rPr>
      </w:pPr>
    </w:p>
    <w:p w14:paraId="2244C9F6">
      <w:pPr>
        <w:ind w:left="567"/>
        <w:rPr>
          <w:rFonts w:ascii="Times New Roman" w:hAnsi="Times New Roman" w:cs="Times New Roman"/>
          <w:b/>
          <w:sz w:val="28"/>
          <w:szCs w:val="28"/>
        </w:rPr>
      </w:pPr>
      <w:bookmarkStart w:id="9" w:name="_Toc151545882"/>
      <w:bookmarkStart w:id="10" w:name="_Toc151639501"/>
      <w:r>
        <w:rPr>
          <w:rFonts w:ascii="Times New Roman" w:hAnsi="Times New Roman" w:cs="Times New Roman"/>
          <w:b/>
          <w:sz w:val="28"/>
          <w:szCs w:val="28"/>
        </w:rPr>
        <w:t>Особенности отбора и адаптации учебного материала по русскому языку</w:t>
      </w:r>
      <w:bookmarkEnd w:id="9"/>
      <w:bookmarkEnd w:id="10"/>
    </w:p>
    <w:p w14:paraId="7317AEB6">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cs="Times New Roman" w:eastAsiaTheme="minorEastAsia"/>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Pr>
          <w:rFonts w:ascii="Times New Roman" w:hAnsi="Times New Roman" w:eastAsia="Times New Roman" w:cs="Times New Roman"/>
          <w:sz w:val="28"/>
          <w:szCs w:val="28"/>
          <w:lang w:eastAsia="ru-RU"/>
        </w:rPr>
        <w:t>Процесс обучения обучающихся с ЗПР имеет коррекционно-развивающий характер,</w:t>
      </w:r>
      <w:r>
        <w:rPr>
          <w:rFonts w:ascii="Times New Roman" w:hAnsi="Times New Roman" w:eastAsia="Times New Roman" w:cs="Times New Roman"/>
          <w:i/>
          <w:iCs/>
          <w:sz w:val="28"/>
          <w:szCs w:val="28"/>
          <w:lang w:eastAsia="ru-RU"/>
        </w:rPr>
        <w:t xml:space="preserve"> </w:t>
      </w:r>
      <w:r>
        <w:rPr>
          <w:rFonts w:ascii="Times New Roman" w:hAnsi="Times New Roman" w:eastAsia="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14:paraId="6ED1BF4D">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Отбор материала выполнен на основе принципа минимально необходимого числа вводимых</w:t>
      </w:r>
      <w:r>
        <w:rPr>
          <w:rFonts w:ascii="Times New Roman" w:hAnsi="Times New Roman" w:eastAsia="Times New Roman" w:cs="Times New Roman"/>
          <w:i/>
          <w:iCs/>
          <w:sz w:val="28"/>
          <w:szCs w:val="28"/>
          <w:lang w:eastAsia="ru-RU"/>
        </w:rPr>
        <w:t xml:space="preserve"> </w:t>
      </w:r>
      <w:r>
        <w:rPr>
          <w:rFonts w:ascii="Times New Roman" w:hAnsi="Times New Roman" w:eastAsia="Times New Roman" w:cs="Times New Roman"/>
          <w:sz w:val="28"/>
          <w:szCs w:val="28"/>
          <w:lang w:eastAsia="ru-RU"/>
        </w:rPr>
        <w:t>специфических понятий, которые будут использоваться.</w:t>
      </w:r>
    </w:p>
    <w:p w14:paraId="7EDB063F">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Учебный материал отобран таким образом, чтобы его можно было объяснить на доступном для обучающихся с ЗПР уровне.</w:t>
      </w:r>
    </w:p>
    <w:p w14:paraId="547DB7F1">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14:paraId="3143B852">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14:paraId="2425F2B9">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eastAsia="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Pr>
          <w:rFonts w:ascii="Times New Roman" w:hAnsi="Times New Roman" w:eastAsia="Times New Roman" w:cs="Times New Roman"/>
          <w:i/>
          <w:iCs/>
          <w:sz w:val="28"/>
          <w:szCs w:val="28"/>
          <w:lang w:eastAsia="ru-RU"/>
        </w:rPr>
        <w:t>ь</w:t>
      </w:r>
      <w:r>
        <w:rPr>
          <w:rFonts w:ascii="Times New Roman" w:hAnsi="Times New Roman" w:eastAsia="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r>
        <w:rPr>
          <w:rFonts w:ascii="Times New Roman" w:hAnsi="Times New Roman" w:eastAsia="Times New Roman" w:cs="Times New Roman"/>
          <w:iCs/>
          <w:sz w:val="28"/>
          <w:szCs w:val="28"/>
          <w:lang w:eastAsia="ru-RU"/>
        </w:rPr>
        <w:t>-то,</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iCs/>
          <w:sz w:val="28"/>
          <w:szCs w:val="28"/>
          <w:lang w:eastAsia="ru-RU"/>
        </w:rPr>
        <w:t>-либо,</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iCs/>
          <w:sz w:val="28"/>
          <w:szCs w:val="28"/>
          <w:lang w:eastAsia="ru-RU"/>
        </w:rPr>
        <w:t>-нибудь</w:t>
      </w:r>
      <w:r>
        <w:rPr>
          <w:rFonts w:ascii="Times New Roman" w:hAnsi="Times New Roman" w:eastAsia="Times New Roman" w:cs="Times New Roman"/>
          <w:sz w:val="28"/>
          <w:szCs w:val="28"/>
          <w:lang w:eastAsia="ru-RU"/>
        </w:rPr>
        <w:t xml:space="preserve"> и после приставки </w:t>
      </w:r>
      <w:r>
        <w:rPr>
          <w:rFonts w:ascii="Times New Roman" w:hAnsi="Times New Roman" w:eastAsia="Times New Roman" w:cs="Times New Roman"/>
          <w:iCs/>
          <w:sz w:val="28"/>
          <w:szCs w:val="28"/>
          <w:lang w:eastAsia="ru-RU"/>
        </w:rPr>
        <w:t>кое-;</w:t>
      </w:r>
      <w:r>
        <w:rPr>
          <w:rFonts w:ascii="Times New Roman" w:hAnsi="Times New Roman" w:eastAsia="Times New Roman" w:cs="Times New Roman"/>
          <w:sz w:val="28"/>
          <w:szCs w:val="28"/>
          <w:lang w:eastAsia="ru-RU"/>
        </w:rPr>
        <w:t xml:space="preserve"> частицы </w:t>
      </w:r>
      <w:r>
        <w:rPr>
          <w:rFonts w:ascii="Times New Roman" w:hAnsi="Times New Roman" w:eastAsia="Times New Roman" w:cs="Times New Roman"/>
          <w:iCs/>
          <w:sz w:val="28"/>
          <w:szCs w:val="28"/>
          <w:lang w:eastAsia="ru-RU"/>
        </w:rPr>
        <w:t>не</w:t>
      </w:r>
      <w:r>
        <w:rPr>
          <w:rFonts w:ascii="Times New Roman" w:hAnsi="Times New Roman" w:eastAsia="Times New Roman" w:cs="Times New Roman"/>
          <w:sz w:val="28"/>
          <w:szCs w:val="28"/>
          <w:lang w:eastAsia="ru-RU"/>
        </w:rPr>
        <w:t xml:space="preserve"> и </w:t>
      </w:r>
      <w:r>
        <w:rPr>
          <w:rFonts w:ascii="Times New Roman" w:hAnsi="Times New Roman" w:eastAsia="Times New Roman" w:cs="Times New Roman"/>
          <w:iCs/>
          <w:sz w:val="28"/>
          <w:szCs w:val="28"/>
          <w:lang w:eastAsia="ru-RU"/>
        </w:rPr>
        <w:t>ни в</w:t>
      </w:r>
      <w:r>
        <w:rPr>
          <w:rFonts w:ascii="Times New Roman" w:hAnsi="Times New Roman" w:eastAsia="Times New Roman" w:cs="Times New Roman"/>
          <w:sz w:val="28"/>
          <w:szCs w:val="28"/>
          <w:lang w:eastAsia="ru-RU"/>
        </w:rPr>
        <w:t xml:space="preserve"> местоимениях.</w:t>
      </w:r>
    </w:p>
    <w:p w14:paraId="69290B77">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eastAsia="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Pr>
          <w:rFonts w:ascii="Times New Roman" w:hAnsi="Times New Roman" w:eastAsia="Times New Roman" w:cs="Times New Roman"/>
          <w:i/>
          <w:iCs/>
          <w:sz w:val="28"/>
          <w:szCs w:val="28"/>
          <w:lang w:eastAsia="ru-RU"/>
        </w:rPr>
        <w:t>н</w:t>
      </w:r>
      <w:r>
        <w:rPr>
          <w:rFonts w:ascii="Times New Roman" w:hAnsi="Times New Roman" w:eastAsia="Times New Roman" w:cs="Times New Roman"/>
          <w:sz w:val="28"/>
          <w:szCs w:val="28"/>
          <w:lang w:eastAsia="ru-RU"/>
        </w:rPr>
        <w:t xml:space="preserve"> в суффиксах полных причастий и в прилагательных, образованных от глагола»; «Одна буква </w:t>
      </w:r>
      <w:r>
        <w:rPr>
          <w:rFonts w:ascii="Times New Roman" w:hAnsi="Times New Roman" w:eastAsia="Times New Roman" w:cs="Times New Roman"/>
          <w:i/>
          <w:iCs/>
          <w:sz w:val="28"/>
          <w:szCs w:val="28"/>
          <w:lang w:eastAsia="ru-RU"/>
        </w:rPr>
        <w:t>н</w:t>
      </w:r>
      <w:r>
        <w:rPr>
          <w:rFonts w:ascii="Times New Roman" w:hAnsi="Times New Roman" w:eastAsia="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14:paraId="59097788">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Pr>
          <w:rFonts w:ascii="Times New Roman" w:hAnsi="Times New Roman" w:eastAsia="Times New Roman" w:cs="Times New Roman"/>
          <w:i/>
          <w:iCs/>
          <w:sz w:val="28"/>
          <w:szCs w:val="28"/>
          <w:lang w:eastAsia="ru-RU"/>
        </w:rPr>
        <w:t>не</w:t>
      </w:r>
      <w:r>
        <w:rPr>
          <w:rFonts w:ascii="Times New Roman" w:hAnsi="Times New Roman" w:eastAsia="Times New Roman" w:cs="Times New Roman"/>
          <w:sz w:val="28"/>
          <w:szCs w:val="28"/>
          <w:lang w:eastAsia="ru-RU"/>
        </w:rPr>
        <w:t xml:space="preserve"> и </w:t>
      </w:r>
      <w:r>
        <w:rPr>
          <w:rFonts w:ascii="Times New Roman" w:hAnsi="Times New Roman" w:eastAsia="Times New Roman" w:cs="Times New Roman"/>
          <w:i/>
          <w:iCs/>
          <w:sz w:val="28"/>
          <w:szCs w:val="28"/>
          <w:lang w:eastAsia="ru-RU"/>
        </w:rPr>
        <w:t>ни.</w:t>
      </w:r>
    </w:p>
    <w:p w14:paraId="55A77A74">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14:paraId="137EBC65">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14:paraId="06B1FD71">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14:paraId="61401F59">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практическом плане (без терминологии) изучается тема «Несогласованные определения».</w:t>
      </w:r>
    </w:p>
    <w:p w14:paraId="5E324C03">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14:paraId="7EEF8152">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14:paraId="2CA3EF22">
      <w:pPr>
        <w:spacing w:after="0" w:line="240" w:lineRule="auto"/>
        <w:ind w:left="567"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14:paraId="09F46CB6">
      <w:pPr>
        <w:spacing w:after="0" w:line="240" w:lineRule="auto"/>
        <w:ind w:left="567" w:firstLine="709"/>
        <w:jc w:val="both"/>
        <w:rPr>
          <w:rFonts w:ascii="Times New Roman" w:hAnsi="Times New Roman" w:cs="Times New Roman" w:eastAsiaTheme="minorEastAsia"/>
          <w:b/>
          <w:sz w:val="28"/>
          <w:szCs w:val="28"/>
          <w:lang w:eastAsia="ru-RU"/>
        </w:rPr>
      </w:pPr>
    </w:p>
    <w:p w14:paraId="0E55BDC1">
      <w:pPr>
        <w:ind w:left="567"/>
        <w:jc w:val="both"/>
        <w:rPr>
          <w:rFonts w:ascii="Times New Roman" w:hAnsi="Times New Roman" w:cs="Times New Roman"/>
          <w:b/>
          <w:sz w:val="28"/>
          <w:szCs w:val="28"/>
        </w:rPr>
      </w:pPr>
      <w:bookmarkStart w:id="11" w:name="_Toc151639502"/>
      <w:bookmarkStart w:id="12" w:name="_Toc151545883"/>
      <w:r>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11"/>
      <w:bookmarkEnd w:id="12"/>
    </w:p>
    <w:p w14:paraId="45278E3A">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14:paraId="275EC8E4">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14:paraId="4C524584">
      <w:pPr>
        <w:spacing w:after="0" w:line="240" w:lineRule="auto"/>
        <w:ind w:left="567" w:firstLine="709"/>
        <w:jc w:val="both"/>
        <w:rPr>
          <w:rFonts w:ascii="Times New Roman" w:hAnsi="Times New Roman" w:cs="Times New Roman" w:eastAsiaTheme="minorEastAsia"/>
          <w:sz w:val="28"/>
          <w:szCs w:val="28"/>
          <w:shd w:val="clear" w:color="auto" w:fill="92D050"/>
          <w:lang w:eastAsia="ru-RU"/>
        </w:rPr>
      </w:pPr>
      <w:r>
        <w:rPr>
          <w:rFonts w:ascii="Times New Roman" w:hAnsi="Times New Roman" w:cs="Times New Roman" w:eastAsiaTheme="minorEastAsia"/>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Pr>
          <w:rFonts w:ascii="Times New Roman" w:hAnsi="Times New Roman" w:cs="Times New Roman" w:eastAsiaTheme="minorEastAsia"/>
          <w:sz w:val="28"/>
          <w:szCs w:val="28"/>
          <w:shd w:val="clear" w:color="auto" w:fill="92D050"/>
          <w:lang w:eastAsia="ru-RU"/>
        </w:rPr>
        <w:t xml:space="preserve"> </w:t>
      </w:r>
    </w:p>
    <w:p w14:paraId="0C7FDA92">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14:paraId="11BF0400">
      <w:pPr>
        <w:spacing w:after="0" w:line="240" w:lineRule="auto"/>
        <w:ind w:left="567" w:firstLine="709"/>
        <w:jc w:val="both"/>
        <w:rPr>
          <w:rFonts w:ascii="Times New Roman" w:hAnsi="Times New Roman" w:eastAsiaTheme="minorEastAsia"/>
          <w:sz w:val="28"/>
          <w:szCs w:val="28"/>
          <w:lang w:eastAsia="ru-RU"/>
        </w:rPr>
      </w:pPr>
      <w:r>
        <w:rPr>
          <w:rFonts w:ascii="Times New Roman" w:hAnsi="Times New Roman" w:cs="Times New Roman" w:eastAsiaTheme="minorEastAsia"/>
          <w:sz w:val="28"/>
          <w:szCs w:val="28"/>
          <w:lang w:eastAsia="ru-RU"/>
        </w:rPr>
        <w:t xml:space="preserve">Примерная тематическая и терминологическая лексика соответствует ФОП ООО. При </w:t>
      </w:r>
      <w:r>
        <w:rPr>
          <w:rFonts w:ascii="Times New Roman" w:hAnsi="Times New Roman" w:cs="Times New Roman" w:eastAsiaTheme="minorEastAsia"/>
          <w:bCs/>
          <w:iCs/>
          <w:sz w:val="28"/>
          <w:szCs w:val="28"/>
          <w:lang w:eastAsia="ru-RU"/>
        </w:rPr>
        <w:t xml:space="preserve">работе над лексикой, в том числе научной терминологией курса </w:t>
      </w:r>
      <w:r>
        <w:rPr>
          <w:rFonts w:ascii="Times New Roman" w:hAnsi="Times New Roman" w:cs="Times New Roman" w:eastAsiaTheme="minorEastAsia"/>
          <w:sz w:val="28"/>
          <w:szCs w:val="28"/>
          <w:lang w:eastAsia="ru-RU"/>
        </w:rPr>
        <w:t xml:space="preserve">(раскрытие значений новых слов, уточнение или расширение значений уже известных лексических единиц) </w:t>
      </w:r>
      <w:r>
        <w:rPr>
          <w:rFonts w:ascii="Times New Roman" w:hAnsi="Times New Roman" w:cs="Times New Roman" w:eastAsiaTheme="minorEastAsia"/>
          <w:bCs/>
          <w:iCs/>
          <w:sz w:val="28"/>
          <w:szCs w:val="28"/>
          <w:lang w:eastAsia="ru-RU"/>
        </w:rPr>
        <w:t xml:space="preserve">необходимо включение слова в контекст. </w:t>
      </w:r>
      <w:r>
        <w:rPr>
          <w:rFonts w:ascii="Times New Roman" w:hAnsi="Times New Roman" w:cs="Times New Roman" w:eastAsiaTheme="minorEastAsia"/>
          <w:sz w:val="28"/>
          <w:szCs w:val="28"/>
          <w:shd w:val="clear" w:color="auto" w:fill="FFFFFF"/>
          <w:lang w:eastAsia="ru-RU"/>
        </w:rPr>
        <w:t xml:space="preserve">Каждое новое слово закрепляется в речевой практике обучающихся с ЗПР. </w:t>
      </w:r>
      <w:r>
        <w:rPr>
          <w:rFonts w:ascii="Times New Roman" w:hAnsi="Times New Roman" w:eastAsiaTheme="minorEastAsia"/>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14:paraId="0E7F4F7B">
      <w:pPr>
        <w:spacing w:after="0" w:line="240" w:lineRule="auto"/>
        <w:ind w:left="567" w:firstLine="709"/>
        <w:jc w:val="both"/>
        <w:rPr>
          <w:rFonts w:ascii="Times New Roman" w:hAnsi="Times New Roman" w:eastAsia="Arial Unicode MS" w:cs="Times New Roman"/>
          <w:b/>
          <w:kern w:val="28"/>
          <w:sz w:val="28"/>
          <w:szCs w:val="28"/>
        </w:rPr>
      </w:pPr>
    </w:p>
    <w:p w14:paraId="5E9CC5E7">
      <w:pPr>
        <w:ind w:left="567"/>
        <w:rPr>
          <w:rFonts w:ascii="Times New Roman" w:hAnsi="Times New Roman" w:cs="Times New Roman"/>
          <w:b/>
          <w:sz w:val="28"/>
          <w:szCs w:val="28"/>
        </w:rPr>
      </w:pPr>
      <w:bookmarkStart w:id="13" w:name="_Toc151545884"/>
      <w:bookmarkStart w:id="14" w:name="_Toc151639503"/>
      <w:r>
        <w:rPr>
          <w:rFonts w:ascii="Times New Roman" w:hAnsi="Times New Roman" w:cs="Times New Roman"/>
          <w:b/>
          <w:sz w:val="28"/>
          <w:szCs w:val="28"/>
        </w:rPr>
        <w:t>Место учебного предмета «Русский язык» в учебном плане</w:t>
      </w:r>
      <w:bookmarkEnd w:id="13"/>
      <w:bookmarkEnd w:id="14"/>
    </w:p>
    <w:p w14:paraId="16AF7746">
      <w:pPr>
        <w:spacing w:after="0" w:line="240" w:lineRule="auto"/>
        <w:ind w:left="567" w:firstLine="709"/>
        <w:jc w:val="both"/>
        <w:rPr>
          <w:rFonts w:ascii="Times New Roman" w:hAnsi="Times New Roman" w:eastAsiaTheme="minorEastAsia"/>
          <w:sz w:val="28"/>
          <w:szCs w:val="28"/>
          <w:lang w:eastAsia="ru-RU"/>
        </w:rPr>
      </w:pPr>
      <w:r>
        <w:rPr>
          <w:rFonts w:ascii="Times New Roman" w:hAnsi="Times New Roman" w:eastAsiaTheme="minorEastAsia"/>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Pr>
          <w:rFonts w:ascii="Times New Roman" w:hAnsi="Times New Roman" w:eastAsia="SchoolBookSanPin"/>
          <w:sz w:val="28"/>
          <w:szCs w:val="28"/>
        </w:rPr>
        <w:t xml:space="preserve">Общее число часов, рекомендованных для изучения русского языка, – </w:t>
      </w:r>
      <w:r>
        <w:rPr>
          <w:rFonts w:ascii="Times New Roman" w:hAnsi="Times New Roman" w:eastAsia="SchoolBookSanPin"/>
          <w:position w:val="1"/>
          <w:sz w:val="28"/>
          <w:szCs w:val="28"/>
        </w:rPr>
        <w:t>714 часов: в 5 классе – 170 часов (5 часов в неделю), в 6 классе – 204 часа (6 часов в неделю), в 7 классе 136 часов (4 часа в неделю), в 8 классе – 102 часа (3 часа в неделю), в 9 классе – 102 часа (3 часа в неделю).</w:t>
      </w:r>
    </w:p>
    <w:p w14:paraId="2DCD928B">
      <w:pPr>
        <w:spacing w:after="0" w:line="360" w:lineRule="auto"/>
        <w:ind w:left="567" w:firstLine="709"/>
        <w:jc w:val="both"/>
        <w:rPr>
          <w:rFonts w:ascii="Times New Roman" w:hAnsi="Times New Roman" w:eastAsia="Arial Unicode MS" w:cs="Times New Roman"/>
          <w:b/>
          <w:kern w:val="1"/>
          <w:sz w:val="28"/>
          <w:szCs w:val="28"/>
        </w:rPr>
      </w:pPr>
    </w:p>
    <w:p w14:paraId="2D91518D">
      <w:pPr>
        <w:spacing w:after="0" w:line="360" w:lineRule="auto"/>
        <w:ind w:left="567" w:firstLine="709"/>
        <w:jc w:val="both"/>
        <w:rPr>
          <w:rFonts w:ascii="Times New Roman" w:hAnsi="Times New Roman" w:eastAsia="Arial Unicode MS" w:cs="Times New Roman"/>
          <w:b/>
          <w:kern w:val="1"/>
          <w:sz w:val="28"/>
          <w:szCs w:val="28"/>
        </w:rPr>
      </w:pPr>
    </w:p>
    <w:p w14:paraId="68193DEE">
      <w:pPr>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br w:type="page"/>
      </w:r>
    </w:p>
    <w:p w14:paraId="652DDE45">
      <w:pPr>
        <w:pStyle w:val="2"/>
        <w:spacing w:before="240"/>
        <w:ind w:left="567"/>
        <w:jc w:val="left"/>
        <w:rPr>
          <w:b w:val="0"/>
          <w:lang w:eastAsia="en-US"/>
        </w:rPr>
      </w:pPr>
      <w:bookmarkStart w:id="15" w:name="_Toc153893003"/>
      <w:r>
        <w:rPr>
          <w:b w:val="0"/>
          <w:lang w:eastAsia="en-US"/>
        </w:rPr>
        <w:t>СОДЕРЖАНИЕ УЧЕБНОГО ПРЕДМЕТА «РУССКИЙ ЯЗЫК»</w:t>
      </w:r>
      <w:bookmarkEnd w:id="15"/>
    </w:p>
    <w:p w14:paraId="184E345C">
      <w:pPr>
        <w:spacing w:after="0" w:line="240" w:lineRule="auto"/>
        <w:ind w:left="567" w:firstLine="709"/>
        <w:jc w:val="both"/>
        <w:rPr>
          <w:rFonts w:ascii="Times New Roman" w:hAnsi="Times New Roman" w:eastAsiaTheme="minorEastAsia"/>
          <w:b/>
          <w:sz w:val="28"/>
          <w:szCs w:val="28"/>
          <w:lang w:eastAsia="ru-RU"/>
        </w:rPr>
      </w:pPr>
    </w:p>
    <w:p w14:paraId="576A346F">
      <w:pPr>
        <w:pStyle w:val="4"/>
        <w:spacing w:before="160" w:after="120"/>
        <w:ind w:left="567"/>
        <w:jc w:val="left"/>
        <w:rPr>
          <w:b/>
        </w:rPr>
      </w:pPr>
      <w:bookmarkStart w:id="16" w:name="_Toc153893004"/>
      <w:r>
        <w:rPr>
          <w:b/>
        </w:rPr>
        <w:t>5 КЛАСС</w:t>
      </w:r>
      <w:bookmarkEnd w:id="16"/>
    </w:p>
    <w:p w14:paraId="3B381BFD">
      <w:pPr>
        <w:spacing w:after="0" w:line="240" w:lineRule="auto"/>
        <w:ind w:left="567" w:firstLine="709"/>
        <w:jc w:val="both"/>
        <w:rPr>
          <w:rFonts w:ascii="Times New Roman" w:hAnsi="Times New Roman" w:cs="Times New Roman" w:eastAsiaTheme="minorEastAsia"/>
          <w:b/>
          <w:sz w:val="28"/>
          <w:szCs w:val="28"/>
          <w:lang w:eastAsia="ru-RU"/>
        </w:rPr>
      </w:pPr>
    </w:p>
    <w:p w14:paraId="661360A0">
      <w:pPr>
        <w:spacing w:after="0" w:line="240" w:lineRule="auto"/>
        <w:ind w:left="567"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Общие сведения о языке</w:t>
      </w:r>
    </w:p>
    <w:p w14:paraId="55EE05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Богатство и выразительность русского языка.</w:t>
      </w:r>
    </w:p>
    <w:p w14:paraId="0ED4C16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*Лингвистика как наука о языке.*</w:t>
      </w:r>
      <w:r>
        <w:rPr>
          <w:rStyle w:val="9"/>
          <w:rFonts w:ascii="Times New Roman" w:hAnsi="Times New Roman" w:cs="Times New Roman" w:eastAsiaTheme="minorEastAsia"/>
          <w:sz w:val="28"/>
          <w:szCs w:val="28"/>
          <w:lang w:eastAsia="ru-RU"/>
        </w:rPr>
        <w:footnoteReference w:id="0"/>
      </w:r>
    </w:p>
    <w:p w14:paraId="4B6DE42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*Основные разделы лингвистики.*</w:t>
      </w:r>
    </w:p>
    <w:p w14:paraId="2FFD040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Повторение и систематизация изученного в начальных классах.</w:t>
      </w:r>
    </w:p>
    <w:p w14:paraId="1D27323F">
      <w:pPr>
        <w:spacing w:after="0" w:line="240" w:lineRule="auto"/>
        <w:ind w:left="567" w:firstLine="709"/>
        <w:jc w:val="both"/>
        <w:rPr>
          <w:rFonts w:ascii="Times New Roman" w:hAnsi="Times New Roman" w:cs="Times New Roman" w:eastAsiaTheme="minorEastAsia"/>
          <w:b/>
          <w:sz w:val="28"/>
          <w:szCs w:val="28"/>
          <w:lang w:eastAsia="ru-RU"/>
        </w:rPr>
      </w:pPr>
    </w:p>
    <w:p w14:paraId="39569378">
      <w:pPr>
        <w:spacing w:after="0" w:line="240" w:lineRule="auto"/>
        <w:ind w:left="567"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Язык и речь</w:t>
      </w:r>
    </w:p>
    <w:p w14:paraId="58C2CEA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Язык и речь.</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Речь устная и письменная, монологическая и диалогическая, полилог.</w:t>
      </w:r>
    </w:p>
    <w:p w14:paraId="02AE8A4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речевой деятельности (говорение, слушание, чтение, письмо), их особенности.</w:t>
      </w:r>
    </w:p>
    <w:p w14:paraId="4B7885C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14:paraId="164A068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Устный пересказ прочитанного или прослушанного текста</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*в том числе с изменением лица рассказчика*.</w:t>
      </w:r>
    </w:p>
    <w:p w14:paraId="308A927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*Участие в диалоге на лингвистические темы (в рамках</w:t>
      </w:r>
      <w:r>
        <w:rPr>
          <w:rFonts w:ascii="Times New Roman" w:hAnsi="Times New Roman" w:cs="Times New Roman" w:eastAsiaTheme="minorEastAsia"/>
          <w:sz w:val="28"/>
          <w:szCs w:val="28"/>
          <w:lang w:eastAsia="ru-RU"/>
        </w:rPr>
        <w:br w:type="textWrapping"/>
      </w:r>
      <w:r>
        <w:rPr>
          <w:rFonts w:ascii="Times New Roman" w:hAnsi="Times New Roman" w:cs="Times New Roman" w:eastAsiaTheme="minorEastAsia"/>
          <w:sz w:val="28"/>
          <w:szCs w:val="28"/>
          <w:lang w:eastAsia="ru-RU"/>
        </w:rPr>
        <w:t>изученного) и темы на основе жизненных наблюдений.*</w:t>
      </w:r>
    </w:p>
    <w:p w14:paraId="56F17BF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Речевые формулы приветствия, прощания, просьбы, благодарности.</w:t>
      </w:r>
    </w:p>
    <w:p w14:paraId="555E059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Сочинение с опорой на сюжетную картину.</w:t>
      </w:r>
    </w:p>
    <w:p w14:paraId="43C7919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*Сочинения различных видов с опорой на жизненный и читательский опыт, сюжетную картину (в том числе сочинения-миниатюры).*</w:t>
      </w:r>
    </w:p>
    <w:p w14:paraId="30A5E77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pacing w:val="-2"/>
          <w:sz w:val="28"/>
          <w:szCs w:val="28"/>
          <w:lang w:eastAsia="ru-RU"/>
        </w:rPr>
      </w:pPr>
      <w:r>
        <w:rPr>
          <w:rFonts w:ascii="Times New Roman" w:hAnsi="Times New Roman" w:cs="Times New Roman" w:eastAsiaTheme="minorEastAsia"/>
          <w:spacing w:val="-2"/>
          <w:sz w:val="28"/>
          <w:szCs w:val="28"/>
          <w:lang w:eastAsia="ru-RU"/>
        </w:rPr>
        <w:t>Виды аудирования: *выборочное*, ознакомительное, *детальное*.</w:t>
      </w:r>
    </w:p>
    <w:p w14:paraId="4276262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чтения: ознакомительное, поисковое.</w:t>
      </w:r>
    </w:p>
    <w:p w14:paraId="3AD4D120">
      <w:pPr>
        <w:spacing w:after="0" w:line="240" w:lineRule="auto"/>
        <w:ind w:left="567" w:firstLine="709"/>
        <w:jc w:val="both"/>
        <w:rPr>
          <w:rFonts w:ascii="Times New Roman" w:hAnsi="Times New Roman" w:cs="Times New Roman" w:eastAsiaTheme="minorEastAsia"/>
          <w:b/>
          <w:sz w:val="28"/>
          <w:szCs w:val="28"/>
          <w:lang w:eastAsia="ru-RU"/>
        </w:rPr>
      </w:pPr>
    </w:p>
    <w:p w14:paraId="3782133E">
      <w:pPr>
        <w:spacing w:after="0" w:line="240" w:lineRule="auto"/>
        <w:ind w:left="567"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Текст</w:t>
      </w:r>
    </w:p>
    <w:p w14:paraId="4364FAF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Текст и его основные признаки. Тема и главная мысль текста. Микротема текста. Ключевые слова.</w:t>
      </w:r>
    </w:p>
    <w:p w14:paraId="3C47618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Функционально-смысловые типы речи: описание, повествование, рассуждение; их особенности.</w:t>
      </w:r>
    </w:p>
    <w:p w14:paraId="314D17E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Композиционная структура текста. Абзац как средство членения текста на композиционно-смысловые части. </w:t>
      </w:r>
    </w:p>
    <w:p w14:paraId="7593BD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14:paraId="01756E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Повествование как тип речи. Рассказ.</w:t>
      </w:r>
    </w:p>
    <w:p w14:paraId="34BECF7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0620FF4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Подробное, выборочное и сжатое изложение содержания *прослушанного текста* и прочитанного</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*самостоятельно*.</w:t>
      </w:r>
    </w:p>
    <w:p w14:paraId="6816052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*Изложение содержания текста с изменением лица рассказчика.*</w:t>
      </w:r>
    </w:p>
    <w:p w14:paraId="3239087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Информационная переработка текста: простой план текста и по совместно составленному сложному плану текста.</w:t>
      </w:r>
    </w:p>
    <w:p w14:paraId="70D4935C">
      <w:pPr>
        <w:spacing w:after="0" w:line="240" w:lineRule="auto"/>
        <w:ind w:left="567" w:firstLine="709"/>
        <w:jc w:val="both"/>
        <w:rPr>
          <w:rFonts w:ascii="Times New Roman" w:hAnsi="Times New Roman" w:cs="Times New Roman" w:eastAsiaTheme="minorEastAsia"/>
          <w:b/>
          <w:sz w:val="28"/>
          <w:szCs w:val="28"/>
          <w:lang w:eastAsia="ru-RU"/>
        </w:rPr>
      </w:pPr>
    </w:p>
    <w:p w14:paraId="1F89E18D">
      <w:pPr>
        <w:spacing w:after="0" w:line="240" w:lineRule="auto"/>
        <w:ind w:left="567"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 xml:space="preserve">Функциональные разновидности языка </w:t>
      </w:r>
    </w:p>
    <w:p w14:paraId="2F313B6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 *</w:t>
      </w:r>
    </w:p>
    <w:p w14:paraId="13B7D447">
      <w:pPr>
        <w:spacing w:after="0" w:line="240" w:lineRule="auto"/>
        <w:ind w:left="567" w:firstLine="709"/>
        <w:jc w:val="both"/>
        <w:rPr>
          <w:rFonts w:ascii="Times New Roman" w:hAnsi="Times New Roman" w:cs="Times New Roman" w:eastAsiaTheme="minorEastAsia"/>
          <w:b/>
          <w:sz w:val="28"/>
          <w:szCs w:val="28"/>
          <w:lang w:eastAsia="ru-RU"/>
        </w:rPr>
      </w:pPr>
    </w:p>
    <w:p w14:paraId="3D66B91D">
      <w:pPr>
        <w:spacing w:after="0" w:line="240" w:lineRule="auto"/>
        <w:ind w:left="567"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СИСТЕМА ЯЗЫКА</w:t>
      </w:r>
    </w:p>
    <w:p w14:paraId="16826A6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Фонетика. Графика. Орфоэпия </w:t>
      </w:r>
    </w:p>
    <w:p w14:paraId="2EB0A40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Фонетика и графика как разделы лингвистики.</w:t>
      </w:r>
    </w:p>
    <w:p w14:paraId="37ED66A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Звук как единица языка. *Смыслоразличительная роль звука.*</w:t>
      </w:r>
    </w:p>
    <w:p w14:paraId="0887C40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Система гласных звуков.</w:t>
      </w:r>
    </w:p>
    <w:p w14:paraId="0018EF4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Система согласных звуков. </w:t>
      </w:r>
    </w:p>
    <w:p w14:paraId="0D988F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Изменение звуков в речевом потоке. Элементы фонетической транскрипции.</w:t>
      </w:r>
    </w:p>
    <w:p w14:paraId="5495267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Слог. Ударение. Свойства русского ударения.</w:t>
      </w:r>
    </w:p>
    <w:p w14:paraId="3342B58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Соотношение звуков и букв.</w:t>
      </w:r>
    </w:p>
    <w:p w14:paraId="0BB504C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Фонетический разбор слова.</w:t>
      </w:r>
    </w:p>
    <w:p w14:paraId="5D01941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Мягкий знак для обозначения мягкости согласных.</w:t>
      </w:r>
    </w:p>
    <w:p w14:paraId="12391A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Звуковое значение букв е, ё, ю, я.</w:t>
      </w:r>
    </w:p>
    <w:p w14:paraId="7B21EE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*Основные выразительные средства фонетики.* </w:t>
      </w:r>
    </w:p>
    <w:p w14:paraId="27F4E5D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Прописные и строчные буквы. </w:t>
      </w:r>
    </w:p>
    <w:p w14:paraId="0829796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*Интонация, её функции. Основные элементы интонации.*</w:t>
      </w:r>
    </w:p>
    <w:p w14:paraId="410EF50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Орфография</w:t>
      </w:r>
    </w:p>
    <w:p w14:paraId="2131EDE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Орфография как раздел лингвистики.</w:t>
      </w:r>
    </w:p>
    <w:p w14:paraId="07B614C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*Понятие «орфограмма». Буквенные и небуквенные орфограммы.*</w:t>
      </w:r>
    </w:p>
    <w:p w14:paraId="01D4628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разделительных </w:t>
      </w:r>
      <w:r>
        <w:rPr>
          <w:rFonts w:ascii="Times New Roman" w:hAnsi="Times New Roman" w:cs="Times New Roman" w:eastAsiaTheme="minorEastAsia"/>
          <w:b/>
          <w:bCs/>
          <w:i/>
          <w:iCs/>
          <w:sz w:val="28"/>
          <w:szCs w:val="28"/>
          <w:lang w:eastAsia="ru-RU"/>
        </w:rPr>
        <w:t>ъ</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w:t>
      </w:r>
    </w:p>
    <w:p w14:paraId="57DD0F6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Лексикология</w:t>
      </w:r>
    </w:p>
    <w:p w14:paraId="6FA7FF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Лексикология как раздел лингвистики. </w:t>
      </w:r>
    </w:p>
    <w:p w14:paraId="65B1F8A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74ED78C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Слова однозначные и многозначные. Прямое и переносное значения слова. *Тематические группы слов. Обозначение родовых и видовых понятий.*</w:t>
      </w:r>
    </w:p>
    <w:p w14:paraId="62319AD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Синонимы. Антонимы. Омонимы. Паронимы.</w:t>
      </w:r>
    </w:p>
    <w:p w14:paraId="3325189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089D208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*Лексический анализ слов (в рамках изученного).*</w:t>
      </w:r>
    </w:p>
    <w:p w14:paraId="5AEBC71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Морфемика. Орфография</w:t>
      </w:r>
    </w:p>
    <w:p w14:paraId="42A3BDC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Морфемика как раздел лингвистики. </w:t>
      </w:r>
    </w:p>
    <w:p w14:paraId="0DF97DD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14:paraId="0C81B5C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Чередование гласных и согласных в слове. </w:t>
      </w:r>
    </w:p>
    <w:p w14:paraId="2A5EA1E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Роль окончаний в словах.</w:t>
      </w:r>
    </w:p>
    <w:p w14:paraId="1CB7B71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Морфемный разбор слов.</w:t>
      </w:r>
    </w:p>
    <w:p w14:paraId="5A22A74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*Уместное использование слов с суффиксами оценки в собственной речи. *</w:t>
      </w:r>
    </w:p>
    <w:p w14:paraId="12A8326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корней с безударными проверяемыми, непроверяемыми гласными (в рамках изученного).</w:t>
      </w:r>
    </w:p>
    <w:p w14:paraId="31A90C4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корней с проверяемыми, непроверяемыми, ­непроизносимыми согласными (в рамках изученного).</w:t>
      </w:r>
    </w:p>
    <w:p w14:paraId="2FD62EC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ё</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после шипящих в корне слова.</w:t>
      </w:r>
    </w:p>
    <w:p w14:paraId="1A9EF6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неизменяемых на письме приставок и приставок на </w:t>
      </w:r>
      <w:r>
        <w:rPr>
          <w:rFonts w:ascii="Times New Roman" w:hAnsi="Times New Roman" w:cs="Times New Roman" w:eastAsiaTheme="minorEastAsia"/>
          <w:b/>
          <w:bCs/>
          <w:i/>
          <w:iCs/>
          <w:sz w:val="28"/>
          <w:szCs w:val="28"/>
          <w:lang w:eastAsia="ru-RU"/>
        </w:rPr>
        <w:t>-з</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с</w:t>
      </w:r>
      <w:r>
        <w:rPr>
          <w:rFonts w:ascii="Times New Roman" w:hAnsi="Times New Roman" w:cs="Times New Roman" w:eastAsiaTheme="minorEastAsia"/>
          <w:sz w:val="28"/>
          <w:szCs w:val="28"/>
          <w:lang w:eastAsia="ru-RU"/>
        </w:rPr>
        <w:t>).</w:t>
      </w:r>
    </w:p>
    <w:p w14:paraId="0AFD76C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ы</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после приставок.</w:t>
      </w:r>
    </w:p>
    <w:p w14:paraId="2203A2F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ы</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после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w:t>
      </w:r>
    </w:p>
    <w:p w14:paraId="29ADB3B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Морфология. Культура речи. Орфография</w:t>
      </w:r>
    </w:p>
    <w:p w14:paraId="33CDBCB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Морфология как раздел грамматики. *Грамматическое значение слова.*</w:t>
      </w:r>
    </w:p>
    <w:p w14:paraId="128FB29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*Части речи как лексико-грамматические разряды слов.</w:t>
      </w:r>
      <w:r>
        <w:rPr>
          <w:rFonts w:ascii="Times New Roman" w:hAnsi="Times New Roman" w:cs="Times New Roman" w:eastAsiaTheme="minorEastAsia"/>
          <w:sz w:val="28"/>
          <w:szCs w:val="28"/>
          <w:lang w:eastAsia="ru-RU"/>
        </w:rPr>
        <w:br w:type="textWrapping"/>
      </w:r>
      <w:r>
        <w:rPr>
          <w:rFonts w:ascii="Times New Roman" w:hAnsi="Times New Roman" w:cs="Times New Roman" w:eastAsiaTheme="minorEastAsia"/>
          <w:sz w:val="28"/>
          <w:szCs w:val="28"/>
          <w:lang w:eastAsia="ru-RU"/>
        </w:rPr>
        <w:t>Система частей речи в русском языке.* Самостоятельные и служебные части речи.</w:t>
      </w:r>
    </w:p>
    <w:p w14:paraId="200E0B3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существительное</w:t>
      </w:r>
    </w:p>
    <w:p w14:paraId="3830E17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0368C28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14:paraId="1485F9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Род, число, падеж имени существительного.</w:t>
      </w:r>
    </w:p>
    <w:p w14:paraId="4CA1AAC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Имена существительные общего рода.</w:t>
      </w:r>
    </w:p>
    <w:p w14:paraId="28EC420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Имена существительные, имеющие форму только единственного или только множественного числа.</w:t>
      </w:r>
    </w:p>
    <w:p w14:paraId="4A18E92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z w:val="28"/>
          <w:szCs w:val="28"/>
          <w:lang w:eastAsia="ru-RU"/>
        </w:rPr>
        <w:t xml:space="preserve">Типы склонения имён существительных. Разносклоняемые </w:t>
      </w:r>
      <w:r>
        <w:rPr>
          <w:rFonts w:ascii="Times New Roman" w:hAnsi="Times New Roman" w:cs="Times New Roman" w:eastAsiaTheme="minorEastAsia"/>
          <w:spacing w:val="-4"/>
          <w:sz w:val="28"/>
          <w:szCs w:val="28"/>
          <w:lang w:eastAsia="ru-RU"/>
        </w:rPr>
        <w:t>имена существительные. Несклоняемые имена существительные.</w:t>
      </w:r>
    </w:p>
    <w:p w14:paraId="0C2B717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Морфологический разбор имён существительных.</w:t>
      </w:r>
    </w:p>
    <w:p w14:paraId="5498BAB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произношения, нормы постановки ударения, нормы словоизменения имён существительных.*</w:t>
      </w:r>
    </w:p>
    <w:p w14:paraId="02966D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собственных имён существительных.</w:t>
      </w:r>
    </w:p>
    <w:p w14:paraId="17AEA97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на конце имён существительных после шипящих.</w:t>
      </w:r>
    </w:p>
    <w:p w14:paraId="76C69D2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Правописание безударных окончаний имён существительных.</w:t>
      </w:r>
    </w:p>
    <w:p w14:paraId="43DF56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ё</w:t>
      </w:r>
      <w:r>
        <w:rPr>
          <w:rFonts w:ascii="Times New Roman" w:hAnsi="Times New Roman" w:cs="Times New Roman" w:eastAsiaTheme="minorEastAsia"/>
          <w:sz w:val="28"/>
          <w:szCs w:val="28"/>
          <w:lang w:eastAsia="ru-RU"/>
        </w:rPr>
        <w:t xml:space="preserve">) после шипящих и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 xml:space="preserve"> в суффиксах и окончаниях имён существительных.</w:t>
      </w:r>
    </w:p>
    <w:p w14:paraId="21201FF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суффиксов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чик</w:t>
      </w:r>
      <w:r>
        <w:rPr>
          <w:rFonts w:ascii="Times New Roman" w:hAnsi="Times New Roman" w:cs="Times New Roman" w:eastAsiaTheme="minorEastAsia"/>
          <w:b/>
          <w:bCs/>
          <w:sz w:val="28"/>
          <w:szCs w:val="28"/>
          <w:lang w:eastAsia="ru-RU"/>
        </w:rPr>
        <w:t>- </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щик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ек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ик</w:t>
      </w:r>
      <w:r>
        <w:rPr>
          <w:rFonts w:ascii="Times New Roman" w:hAnsi="Times New Roman" w:cs="Times New Roman" w:eastAsiaTheme="minorEastAsia"/>
          <w:b/>
          <w:bCs/>
          <w:sz w:val="28"/>
          <w:szCs w:val="28"/>
          <w:lang w:eastAsia="ru-RU"/>
        </w:rPr>
        <w:t>- </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чик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имён существительных.</w:t>
      </w:r>
    </w:p>
    <w:p w14:paraId="44CD8A1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
          <w:iCs/>
          <w:spacing w:val="-2"/>
          <w:sz w:val="28"/>
          <w:szCs w:val="28"/>
          <w:lang w:eastAsia="ru-RU"/>
        </w:rPr>
      </w:pPr>
      <w:r>
        <w:rPr>
          <w:rFonts w:ascii="Times New Roman" w:hAnsi="Times New Roman" w:cs="Times New Roman" w:eastAsiaTheme="minorEastAsia"/>
          <w:spacing w:val="-2"/>
          <w:sz w:val="28"/>
          <w:szCs w:val="28"/>
          <w:lang w:eastAsia="ru-RU"/>
        </w:rPr>
        <w:t xml:space="preserve">Правописание корней с чередованием </w:t>
      </w:r>
      <w:r>
        <w:rPr>
          <w:rFonts w:ascii="Times New Roman" w:hAnsi="Times New Roman" w:cs="Times New Roman" w:eastAsiaTheme="minorEastAsia"/>
          <w:b/>
          <w:bCs/>
          <w:i/>
          <w:iCs/>
          <w:spacing w:val="-2"/>
          <w:sz w:val="28"/>
          <w:szCs w:val="28"/>
          <w:lang w:eastAsia="ru-RU"/>
        </w:rPr>
        <w:t>а</w:t>
      </w:r>
      <w:r>
        <w:rPr>
          <w:rFonts w:ascii="Times New Roman" w:hAnsi="Times New Roman" w:cs="Times New Roman" w:eastAsiaTheme="minorEastAsia"/>
          <w:spacing w:val="-2"/>
          <w:sz w:val="28"/>
          <w:szCs w:val="28"/>
          <w:lang w:eastAsia="ru-RU"/>
        </w:rPr>
        <w:t xml:space="preserve"> // </w:t>
      </w:r>
      <w:r>
        <w:rPr>
          <w:rFonts w:ascii="Times New Roman" w:hAnsi="Times New Roman" w:cs="Times New Roman" w:eastAsiaTheme="minorEastAsia"/>
          <w:b/>
          <w:bCs/>
          <w:i/>
          <w:iCs/>
          <w:spacing w:val="-2"/>
          <w:sz w:val="28"/>
          <w:szCs w:val="28"/>
          <w:lang w:eastAsia="ru-RU"/>
        </w:rPr>
        <w:t>о</w:t>
      </w:r>
      <w:r>
        <w:rPr>
          <w:rFonts w:ascii="Times New Roman" w:hAnsi="Times New Roman" w:cs="Times New Roman" w:eastAsiaTheme="minorEastAsia"/>
          <w:spacing w:val="-2"/>
          <w:sz w:val="28"/>
          <w:szCs w:val="28"/>
          <w:lang w:eastAsia="ru-RU"/>
        </w:rPr>
        <w:t>: -</w:t>
      </w:r>
      <w:r>
        <w:rPr>
          <w:rFonts w:ascii="Times New Roman" w:hAnsi="Times New Roman" w:cs="Times New Roman" w:eastAsiaTheme="minorEastAsia"/>
          <w:b/>
          <w:bCs/>
          <w:i/>
          <w:iCs/>
          <w:spacing w:val="-2"/>
          <w:sz w:val="28"/>
          <w:szCs w:val="28"/>
          <w:lang w:eastAsia="ru-RU"/>
        </w:rPr>
        <w:t>лаг</w:t>
      </w:r>
      <w:r>
        <w:rPr>
          <w:rFonts w:ascii="Times New Roman" w:hAnsi="Times New Roman" w:cs="Times New Roman" w:eastAsiaTheme="minorEastAsia"/>
          <w:spacing w:val="-2"/>
          <w:sz w:val="28"/>
          <w:szCs w:val="28"/>
          <w:lang w:eastAsia="ru-RU"/>
        </w:rPr>
        <w:t>- — -</w:t>
      </w:r>
      <w:r>
        <w:rPr>
          <w:rFonts w:ascii="Times New Roman" w:hAnsi="Times New Roman" w:cs="Times New Roman" w:eastAsiaTheme="minorEastAsia"/>
          <w:b/>
          <w:bCs/>
          <w:i/>
          <w:iCs/>
          <w:spacing w:val="-2"/>
          <w:sz w:val="28"/>
          <w:szCs w:val="28"/>
          <w:lang w:eastAsia="ru-RU"/>
        </w:rPr>
        <w:t>лож</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b/>
          <w:bCs/>
          <w:i/>
          <w:iCs/>
          <w:spacing w:val="-2"/>
          <w:sz w:val="28"/>
          <w:szCs w:val="28"/>
          <w:lang w:eastAsia="ru-RU"/>
        </w:rPr>
        <w:t>раст</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ращ</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рос</w:t>
      </w:r>
      <w:r>
        <w:rPr>
          <w:rFonts w:ascii="Times New Roman" w:hAnsi="Times New Roman" w:cs="Times New Roman" w:eastAsiaTheme="minorEastAsia"/>
          <w:spacing w:val="-2"/>
          <w:sz w:val="28"/>
          <w:szCs w:val="28"/>
          <w:lang w:eastAsia="ru-RU"/>
        </w:rPr>
        <w:t>-; -</w:t>
      </w:r>
      <w:r>
        <w:rPr>
          <w:rFonts w:ascii="Times New Roman" w:hAnsi="Times New Roman" w:cs="Times New Roman" w:eastAsiaTheme="minorEastAsia"/>
          <w:b/>
          <w:bCs/>
          <w:i/>
          <w:iCs/>
          <w:spacing w:val="-2"/>
          <w:sz w:val="28"/>
          <w:szCs w:val="28"/>
          <w:lang w:eastAsia="ru-RU"/>
        </w:rPr>
        <w:t>гар</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гор</w:t>
      </w:r>
      <w:r>
        <w:rPr>
          <w:rFonts w:ascii="Times New Roman" w:hAnsi="Times New Roman" w:cs="Times New Roman" w:eastAsiaTheme="minorEastAsia"/>
          <w:spacing w:val="-2"/>
          <w:sz w:val="28"/>
          <w:szCs w:val="28"/>
          <w:lang w:eastAsia="ru-RU"/>
        </w:rPr>
        <w:t>-, -</w:t>
      </w:r>
      <w:r>
        <w:rPr>
          <w:rFonts w:ascii="Times New Roman" w:hAnsi="Times New Roman" w:cs="Times New Roman" w:eastAsiaTheme="minorEastAsia"/>
          <w:b/>
          <w:bCs/>
          <w:i/>
          <w:iCs/>
          <w:spacing w:val="-2"/>
          <w:sz w:val="28"/>
          <w:szCs w:val="28"/>
          <w:lang w:eastAsia="ru-RU"/>
        </w:rPr>
        <w:t>зар</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зор</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b/>
          <w:bCs/>
          <w:i/>
          <w:iCs/>
          <w:spacing w:val="-2"/>
          <w:sz w:val="28"/>
          <w:szCs w:val="28"/>
          <w:lang w:eastAsia="ru-RU"/>
        </w:rPr>
        <w:br w:type="textWrapping"/>
      </w:r>
      <w:r>
        <w:rPr>
          <w:rFonts w:ascii="Times New Roman" w:hAnsi="Times New Roman" w:cs="Times New Roman" w:eastAsiaTheme="minorEastAsia"/>
          <w:b/>
          <w:bCs/>
          <w:i/>
          <w:iCs/>
          <w:spacing w:val="-2"/>
          <w:sz w:val="28"/>
          <w:szCs w:val="28"/>
          <w:lang w:eastAsia="ru-RU"/>
        </w:rPr>
        <w:t xml:space="preserve">-клан- </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pacing w:val="-2"/>
          <w:sz w:val="28"/>
          <w:szCs w:val="28"/>
          <w:lang w:eastAsia="ru-RU"/>
        </w:rPr>
        <w:t xml:space="preserve"> -клон-</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 xml:space="preserve">-скак- </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pacing w:val="-2"/>
          <w:sz w:val="28"/>
          <w:szCs w:val="28"/>
          <w:lang w:eastAsia="ru-RU"/>
        </w:rPr>
        <w:t xml:space="preserve"> -скоч-.</w:t>
      </w:r>
    </w:p>
    <w:p w14:paraId="6F30563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Слитное и раздельное написание </w:t>
      </w:r>
      <w:r>
        <w:rPr>
          <w:rFonts w:ascii="Times New Roman" w:hAnsi="Times New Roman" w:cs="Times New Roman" w:eastAsiaTheme="minorEastAsia"/>
          <w:b/>
          <w:bCs/>
          <w:iCs/>
          <w:sz w:val="28"/>
          <w:szCs w:val="28"/>
          <w:lang w:eastAsia="ru-RU"/>
        </w:rPr>
        <w:t>не</w:t>
      </w:r>
      <w:r>
        <w:rPr>
          <w:rFonts w:ascii="Times New Roman" w:hAnsi="Times New Roman" w:cs="Times New Roman" w:eastAsiaTheme="minorEastAsia"/>
          <w:sz w:val="28"/>
          <w:szCs w:val="28"/>
          <w:lang w:eastAsia="ru-RU"/>
        </w:rPr>
        <w:t xml:space="preserve"> с именами существительными.</w:t>
      </w:r>
    </w:p>
    <w:p w14:paraId="3DAC267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прилагательное</w:t>
      </w:r>
    </w:p>
    <w:p w14:paraId="11D803E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trike/>
          <w:spacing w:val="-3"/>
          <w:sz w:val="28"/>
          <w:szCs w:val="28"/>
          <w:lang w:eastAsia="ru-RU"/>
        </w:rPr>
      </w:pPr>
      <w:r>
        <w:rPr>
          <w:rFonts w:ascii="Times New Roman" w:hAnsi="Times New Roman" w:cs="Times New Roman" w:eastAsiaTheme="minorEastAsia"/>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14:paraId="35E3790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Имена прилагательные полные и краткие</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*их синтаксические функции.*</w:t>
      </w:r>
    </w:p>
    <w:p w14:paraId="4AF2A6F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Склонение имён прилагательных.  </w:t>
      </w:r>
    </w:p>
    <w:p w14:paraId="1E7F967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имени прилагательного.</w:t>
      </w:r>
    </w:p>
    <w:p w14:paraId="2AA4461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словоизменения, произношения имён прилагательных, постановки ударения (в рамках изученного).*</w:t>
      </w:r>
    </w:p>
    <w:p w14:paraId="3999C9F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безударных окончаний имён прилагательных.</w:t>
      </w:r>
    </w:p>
    <w:p w14:paraId="79D11EB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после шипящих и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 xml:space="preserve"> в суффиксах и окончаниях имён прилагательных.</w:t>
      </w:r>
    </w:p>
    <w:p w14:paraId="51E0EA2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кратких форм имён прилагательных с основой на шипящий.</w:t>
      </w:r>
    </w:p>
    <w:p w14:paraId="4634DAD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Слитное и раздельное написание </w:t>
      </w:r>
      <w:r>
        <w:rPr>
          <w:rFonts w:ascii="Times New Roman" w:hAnsi="Times New Roman" w:cs="Times New Roman" w:eastAsiaTheme="minorEastAsia"/>
          <w:b/>
          <w:bCs/>
          <w:i/>
          <w:iCs/>
          <w:sz w:val="28"/>
          <w:szCs w:val="28"/>
          <w:lang w:eastAsia="ru-RU"/>
        </w:rPr>
        <w:t xml:space="preserve">не </w:t>
      </w:r>
      <w:r>
        <w:rPr>
          <w:rFonts w:ascii="Times New Roman" w:hAnsi="Times New Roman" w:cs="Times New Roman" w:eastAsiaTheme="minorEastAsia"/>
          <w:sz w:val="28"/>
          <w:szCs w:val="28"/>
          <w:lang w:eastAsia="ru-RU"/>
        </w:rPr>
        <w:t>с именами прилагательными.</w:t>
      </w:r>
    </w:p>
    <w:p w14:paraId="64EF45B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Глагол</w:t>
      </w:r>
    </w:p>
    <w:p w14:paraId="05E712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14:paraId="348A01C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Глаголы совершенного и несовершенного вида, *возвратные и невозвратные.*</w:t>
      </w:r>
    </w:p>
    <w:p w14:paraId="63049A6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14:paraId="7A45977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Спряжение глагола.</w:t>
      </w:r>
    </w:p>
    <w:p w14:paraId="0B7B621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словоизменения глаголов, постановки ударения в глагольных формах (в рамках изученного).*</w:t>
      </w:r>
    </w:p>
    <w:p w14:paraId="732249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корней с чередованием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бер</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бир</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блест</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блист</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дер</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дир</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жег</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жиг</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мер</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мир</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пер</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пир</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стел</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стил</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тер</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тир</w:t>
      </w:r>
      <w:r>
        <w:rPr>
          <w:rFonts w:ascii="Times New Roman" w:hAnsi="Times New Roman" w:cs="Times New Roman" w:eastAsiaTheme="minorEastAsia"/>
          <w:sz w:val="28"/>
          <w:szCs w:val="28"/>
          <w:lang w:eastAsia="ru-RU"/>
        </w:rPr>
        <w:t xml:space="preserve">-. </w:t>
      </w:r>
    </w:p>
    <w:p w14:paraId="4CFB656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Время глагола.</w:t>
      </w:r>
    </w:p>
    <w:p w14:paraId="7D5BA6E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мягкого знака в глаголах во 2-м лице единственного числа.</w:t>
      </w:r>
    </w:p>
    <w:p w14:paraId="15F20F0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iCs/>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-тся</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-ться</w:t>
      </w:r>
      <w:r>
        <w:rPr>
          <w:rFonts w:ascii="Times New Roman" w:hAnsi="Times New Roman" w:cs="Times New Roman" w:eastAsiaTheme="minorEastAsia"/>
          <w:sz w:val="28"/>
          <w:szCs w:val="28"/>
          <w:lang w:eastAsia="ru-RU"/>
        </w:rPr>
        <w:t xml:space="preserve"> в глаголах, суффиксов </w:t>
      </w:r>
      <w:r>
        <w:rPr>
          <w:rFonts w:ascii="Times New Roman" w:hAnsi="Times New Roman" w:cs="Times New Roman" w:eastAsiaTheme="minorEastAsia"/>
          <w:b/>
          <w:bCs/>
          <w:i/>
          <w:iCs/>
          <w:sz w:val="28"/>
          <w:szCs w:val="28"/>
          <w:lang w:eastAsia="ru-RU"/>
        </w:rPr>
        <w:t>-ова</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sz w:val="28"/>
          <w:szCs w:val="28"/>
          <w:lang w:eastAsia="ru-RU"/>
        </w:rPr>
        <w:br w:type="textWrapping"/>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ева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-ыва-</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-ива-</w:t>
      </w:r>
      <w:r>
        <w:rPr>
          <w:rFonts w:ascii="Times New Roman" w:hAnsi="Times New Roman" w:cs="Times New Roman" w:eastAsiaTheme="minorEastAsia"/>
          <w:i/>
          <w:iCs/>
          <w:sz w:val="28"/>
          <w:szCs w:val="28"/>
          <w:lang w:eastAsia="ru-RU"/>
        </w:rPr>
        <w:t>.</w:t>
      </w:r>
    </w:p>
    <w:p w14:paraId="4AEFF5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безударных личных окончаний глагола.</w:t>
      </w:r>
    </w:p>
    <w:p w14:paraId="5120DD8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гласной перед суффиксом </w:t>
      </w:r>
      <w:r>
        <w:rPr>
          <w:rFonts w:ascii="Times New Roman" w:hAnsi="Times New Roman" w:cs="Times New Roman" w:eastAsiaTheme="minorEastAsia"/>
          <w:b/>
          <w:bCs/>
          <w:i/>
          <w:iCs/>
          <w:sz w:val="28"/>
          <w:szCs w:val="28"/>
          <w:lang w:eastAsia="ru-RU"/>
        </w:rPr>
        <w:t>-л-</w:t>
      </w:r>
      <w:r>
        <w:rPr>
          <w:rFonts w:ascii="Times New Roman" w:hAnsi="Times New Roman" w:cs="Times New Roman" w:eastAsiaTheme="minorEastAsia"/>
          <w:sz w:val="28"/>
          <w:szCs w:val="28"/>
          <w:lang w:eastAsia="ru-RU"/>
        </w:rPr>
        <w:t xml:space="preserve"> в формах прошедшего времени глагола. </w:t>
      </w:r>
    </w:p>
    <w:p w14:paraId="364A18C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Слитное и раздельное написание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глаголами.</w:t>
      </w:r>
    </w:p>
    <w:p w14:paraId="055294D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глагола.</w:t>
      </w:r>
    </w:p>
    <w:p w14:paraId="350A159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Синтаксис. Культура речи. Пунктуация</w:t>
      </w:r>
    </w:p>
    <w:p w14:paraId="322C717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Синтаксис как раздел грамматики. Словосочетание и предложение как единицы синтаксиса.</w:t>
      </w:r>
    </w:p>
    <w:p w14:paraId="2ADFFA3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Словосочетание и его признаки. </w:t>
      </w:r>
      <w:r>
        <w:rPr>
          <w:rFonts w:ascii="Times New Roman" w:hAnsi="Times New Roman" w:eastAsia="Times New Roman" w:cs="Times New Roman"/>
          <w:sz w:val="28"/>
          <w:szCs w:val="28"/>
          <w:lang w:eastAsia="ru-RU"/>
        </w:rPr>
        <w:t>Словосочетание: главное и зависимое слова в словосочетании.</w:t>
      </w:r>
    </w:p>
    <w:p w14:paraId="436B2BA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Средства связи слов в словосочетании.</w:t>
      </w:r>
      <w:r>
        <w:rPr>
          <w:rFonts w:ascii="SchoolBookSanPin" w:hAnsi="SchoolBookSanPin" w:cs="SchoolBookSanPin" w:eastAsiaTheme="minorEastAsia"/>
          <w:sz w:val="20"/>
          <w:szCs w:val="20"/>
          <w:lang w:eastAsia="ru-RU"/>
        </w:rPr>
        <w:t xml:space="preserve"> </w:t>
      </w:r>
      <w:r>
        <w:rPr>
          <w:rFonts w:ascii="Times New Roman" w:hAnsi="Times New Roman" w:cs="Times New Roman" w:eastAsiaTheme="minorEastAsia"/>
          <w:sz w:val="28"/>
          <w:szCs w:val="28"/>
          <w:lang w:eastAsia="ru-RU"/>
        </w:rPr>
        <w:t>Синтаксический разбор словосочетания.</w:t>
      </w:r>
    </w:p>
    <w:p w14:paraId="7D4E8E7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14:paraId="3B4AC29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Знаки препинания: знаки завершения (в конце предложения), выделения, разделения (повторение).</w:t>
      </w:r>
    </w:p>
    <w:p w14:paraId="4A5C054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shd w:val="clear" w:color="auto" w:fill="FF0000"/>
          <w:lang w:eastAsia="ru-RU"/>
        </w:rPr>
      </w:pPr>
      <w:r>
        <w:rPr>
          <w:rFonts w:ascii="Times New Roman" w:hAnsi="Times New Roman" w:cs="Times New Roman" w:eastAsiaTheme="minorEastAsia"/>
          <w:sz w:val="28"/>
          <w:szCs w:val="28"/>
          <w:lang w:eastAsia="ru-RU"/>
        </w:rPr>
        <w:t>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Pr>
          <w:rFonts w:ascii="Times New Roman" w:hAnsi="Times New Roman" w:cs="Times New Roman" w:eastAsiaTheme="minorEastAsia"/>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Pr>
          <w:rFonts w:ascii="Times New Roman" w:hAnsi="Times New Roman" w:cs="Times New Roman" w:eastAsiaTheme="minorEastAsia"/>
          <w:sz w:val="28"/>
          <w:szCs w:val="28"/>
          <w:lang w:eastAsia="ru-RU"/>
        </w:rPr>
        <w:t>*.</w:t>
      </w:r>
      <w:r>
        <w:rPr>
          <w:rFonts w:ascii="Times New Roman" w:hAnsi="Times New Roman" w:cs="Times New Roman" w:eastAsiaTheme="minorEastAsia"/>
          <w:sz w:val="28"/>
          <w:szCs w:val="28"/>
          <w:shd w:val="clear" w:color="auto" w:fill="FF0000"/>
          <w:lang w:eastAsia="ru-RU"/>
        </w:rPr>
        <w:t xml:space="preserve"> </w:t>
      </w:r>
    </w:p>
    <w:p w14:paraId="2CAB9F5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Сказуемое и морфологические средства его выражения: глаголом, именем существительным, именем прилагательным.</w:t>
      </w:r>
    </w:p>
    <w:p w14:paraId="66CD7E6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Тире между подлежащим и сказуемым.</w:t>
      </w:r>
    </w:p>
    <w:p w14:paraId="5BE811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Предложения распространённые и нераспространённые.</w:t>
      </w:r>
      <w:r>
        <w:rPr>
          <w:rFonts w:ascii="Times New Roman" w:hAnsi="Times New Roman" w:cs="Times New Roman" w:eastAsiaTheme="minorEastAsia"/>
          <w:spacing w:val="-1"/>
          <w:sz w:val="28"/>
          <w:szCs w:val="28"/>
          <w:lang w:eastAsia="ru-RU"/>
        </w:rPr>
        <w:br w:type="textWrapping"/>
      </w:r>
      <w:r>
        <w:rPr>
          <w:rFonts w:ascii="Times New Roman" w:hAnsi="Times New Roman" w:cs="Times New Roman" w:eastAsiaTheme="minorEastAsia"/>
          <w:spacing w:val="-1"/>
          <w:sz w:val="28"/>
          <w:szCs w:val="28"/>
          <w:lang w:eastAsia="ru-RU"/>
        </w:rPr>
        <w:t>Второстепенные члены предложения: определение, дополнение, обстоятельство.</w:t>
      </w:r>
    </w:p>
    <w:p w14:paraId="41AE283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0EDEDCA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союзами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но</w:t>
      </w:r>
      <w:r>
        <w:rPr>
          <w:rFonts w:ascii="Times New Roman" w:hAnsi="Times New Roman" w:cs="Times New Roman" w:eastAsiaTheme="minorEastAsia"/>
          <w:sz w:val="28"/>
          <w:szCs w:val="28"/>
          <w:lang w:eastAsia="ru-RU"/>
        </w:rPr>
        <w:t>.</w:t>
      </w:r>
    </w:p>
    <w:p w14:paraId="78EB1A0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Предложения с обобщающим словом при однородных членах. </w:t>
      </w:r>
    </w:p>
    <w:p w14:paraId="0202161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eastAsia="Times New Roman" w:cs="Times New Roman"/>
          <w:sz w:val="28"/>
          <w:szCs w:val="28"/>
          <w:lang w:eastAsia="ru-RU"/>
        </w:rPr>
        <w:t>Двоеточие после обобщающего слова.</w:t>
      </w:r>
    </w:p>
    <w:p w14:paraId="7A12105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Предложения с обращением, особенности интонации. Обращение и средства его выражения.</w:t>
      </w:r>
    </w:p>
    <w:p w14:paraId="1C5922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разбор простого и простого осложнённого предложений.</w:t>
      </w:r>
    </w:p>
    <w:p w14:paraId="07F757B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анализ простого и простого осложнённого предложений.</w:t>
      </w:r>
    </w:p>
    <w:p w14:paraId="6D575DA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союзами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но</w:t>
      </w:r>
      <w:r>
        <w:rPr>
          <w:rFonts w:ascii="Times New Roman" w:hAnsi="Times New Roman" w:cs="Times New Roman" w:eastAsiaTheme="minorEastAsia"/>
          <w:sz w:val="28"/>
          <w:szCs w:val="28"/>
          <w:lang w:eastAsia="ru-RU"/>
        </w:rPr>
        <w:t>.</w:t>
      </w:r>
    </w:p>
    <w:p w14:paraId="79A731E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 *</w:t>
      </w:r>
    </w:p>
    <w:p w14:paraId="73E5330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Пунктуационное оформление сложных предложений, состоящих из частей, связанных бессоюзной связью и союзами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но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однако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зато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да</w:t>
      </w:r>
      <w:r>
        <w:rPr>
          <w:rFonts w:ascii="Times New Roman" w:hAnsi="Times New Roman" w:cs="Times New Roman" w:eastAsiaTheme="minorEastAsia"/>
          <w:sz w:val="28"/>
          <w:szCs w:val="28"/>
          <w:lang w:eastAsia="ru-RU"/>
        </w:rPr>
        <w:t>.</w:t>
      </w:r>
    </w:p>
    <w:p w14:paraId="0438279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Предложения с прямой речью.</w:t>
      </w:r>
    </w:p>
    <w:p w14:paraId="24548CB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Пунктуационное оформление предложений с прямой речью.</w:t>
      </w:r>
    </w:p>
    <w:p w14:paraId="6BA351D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Диалог.</w:t>
      </w:r>
    </w:p>
    <w:p w14:paraId="0F753E1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Пунктуационное оформление диалога на письме.</w:t>
      </w:r>
    </w:p>
    <w:p w14:paraId="54B5FC6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Пунктуация как раздел лингвистики. </w:t>
      </w:r>
    </w:p>
    <w:p w14:paraId="549D5F27">
      <w:pPr>
        <w:spacing w:after="0" w:line="240" w:lineRule="auto"/>
        <w:ind w:left="567" w:firstLine="709"/>
        <w:jc w:val="both"/>
        <w:rPr>
          <w:rFonts w:ascii="Times New Roman" w:hAnsi="Times New Roman" w:eastAsiaTheme="minorEastAsia"/>
          <w:b/>
          <w:sz w:val="28"/>
          <w:szCs w:val="28"/>
          <w:lang w:eastAsia="ru-RU"/>
        </w:rPr>
      </w:pPr>
    </w:p>
    <w:p w14:paraId="05FA7992">
      <w:pPr>
        <w:pStyle w:val="4"/>
        <w:spacing w:before="160" w:after="120"/>
        <w:ind w:left="567"/>
        <w:jc w:val="left"/>
        <w:rPr>
          <w:b/>
        </w:rPr>
      </w:pPr>
      <w:bookmarkStart w:id="17" w:name="_Toc153893005"/>
      <w:r>
        <w:rPr>
          <w:b/>
        </w:rPr>
        <w:t>6 КЛАСС</w:t>
      </w:r>
      <w:bookmarkEnd w:id="17"/>
    </w:p>
    <w:p w14:paraId="551CB388">
      <w:pPr>
        <w:spacing w:after="0" w:line="240" w:lineRule="auto"/>
        <w:ind w:left="567" w:firstLine="709"/>
        <w:jc w:val="both"/>
        <w:rPr>
          <w:rFonts w:ascii="Times New Roman" w:hAnsi="Times New Roman" w:eastAsiaTheme="minorEastAsia"/>
          <w:b/>
          <w:sz w:val="28"/>
          <w:szCs w:val="28"/>
          <w:lang w:eastAsia="ru-RU"/>
        </w:rPr>
      </w:pPr>
    </w:p>
    <w:p w14:paraId="75B4E867">
      <w:pPr>
        <w:spacing w:after="0" w:line="240" w:lineRule="auto"/>
        <w:ind w:left="567" w:firstLine="709"/>
        <w:jc w:val="both"/>
        <w:rPr>
          <w:rFonts w:ascii="Times New Roman" w:hAnsi="Times New Roman" w:cs="Times New Roman" w:eastAsiaTheme="minorEastAsia"/>
          <w:sz w:val="28"/>
          <w:szCs w:val="28"/>
          <w:lang w:eastAsia="ru-RU"/>
        </w:rPr>
      </w:pPr>
      <w:r>
        <w:rPr>
          <w:rFonts w:ascii="Times New Roman" w:hAnsi="Times New Roman" w:eastAsiaTheme="minorEastAsia"/>
          <w:b/>
          <w:sz w:val="28"/>
          <w:szCs w:val="28"/>
          <w:lang w:eastAsia="ru-RU"/>
        </w:rPr>
        <w:t>Общие сведения о языке</w:t>
      </w:r>
    </w:p>
    <w:p w14:paraId="4F2A99B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Русский язык – государственный язык Российской Федерации и язык межнационального общения.</w:t>
      </w:r>
    </w:p>
    <w:p w14:paraId="16657E4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*Понятие о литературном языке.*</w:t>
      </w:r>
    </w:p>
    <w:p w14:paraId="5C0A039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Повторение и систематизация изученного в 5 классе.</w:t>
      </w:r>
    </w:p>
    <w:p w14:paraId="25FE8973">
      <w:pPr>
        <w:spacing w:after="0" w:line="240" w:lineRule="auto"/>
        <w:ind w:left="567" w:firstLine="709"/>
        <w:jc w:val="both"/>
        <w:rPr>
          <w:rFonts w:ascii="Times New Roman" w:hAnsi="Times New Roman" w:eastAsiaTheme="minorEastAsia"/>
          <w:sz w:val="28"/>
          <w:szCs w:val="28"/>
          <w:lang w:eastAsia="ru-RU"/>
        </w:rPr>
      </w:pPr>
    </w:p>
    <w:p w14:paraId="736CA89F">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Язык и речь</w:t>
      </w:r>
    </w:p>
    <w:p w14:paraId="108D5F1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Монолог-описание, монолог-повествование, монолог-рассуждение; сообщение на лингвистическую тему.</w:t>
      </w:r>
    </w:p>
    <w:p w14:paraId="71F99E1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диалога: побуждение к действию, обмен мнениями.</w:t>
      </w:r>
    </w:p>
    <w:p w14:paraId="4516C359">
      <w:pPr>
        <w:spacing w:after="0" w:line="240" w:lineRule="auto"/>
        <w:ind w:left="567" w:firstLine="709"/>
        <w:jc w:val="both"/>
        <w:rPr>
          <w:rFonts w:ascii="Times New Roman" w:hAnsi="Times New Roman" w:eastAsiaTheme="minorEastAsia"/>
          <w:b/>
          <w:sz w:val="28"/>
          <w:szCs w:val="28"/>
          <w:lang w:eastAsia="ru-RU"/>
        </w:rPr>
      </w:pPr>
    </w:p>
    <w:p w14:paraId="73EAEC51">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Текст</w:t>
      </w:r>
    </w:p>
    <w:p w14:paraId="0BA0C4F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 </w:t>
      </w:r>
    </w:p>
    <w:p w14:paraId="7713476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*Информационная переработка текста. *</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План текста (простой, сложный; *назывной, вопросный*); главная и второстепенная ­информация текста; пересказ текста.</w:t>
      </w:r>
    </w:p>
    <w:p w14:paraId="09E1AC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как тип речи.</w:t>
      </w:r>
    </w:p>
    <w:p w14:paraId="282FB9F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внешности человека.</w:t>
      </w:r>
    </w:p>
    <w:p w14:paraId="2F4AA1E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помещения.</w:t>
      </w:r>
    </w:p>
    <w:p w14:paraId="36D6EDF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природы.</w:t>
      </w:r>
    </w:p>
    <w:p w14:paraId="4441D87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местности.</w:t>
      </w:r>
    </w:p>
    <w:p w14:paraId="4ED9DFE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Описание действий.</w:t>
      </w:r>
    </w:p>
    <w:p w14:paraId="6515A487">
      <w:pPr>
        <w:spacing w:after="0" w:line="240" w:lineRule="auto"/>
        <w:ind w:left="567" w:firstLine="709"/>
        <w:jc w:val="both"/>
        <w:rPr>
          <w:rFonts w:ascii="Times New Roman" w:hAnsi="Times New Roman" w:eastAsiaTheme="minorEastAsia"/>
          <w:b/>
          <w:sz w:val="28"/>
          <w:szCs w:val="28"/>
          <w:lang w:eastAsia="ru-RU"/>
        </w:rPr>
      </w:pPr>
    </w:p>
    <w:p w14:paraId="12851F17">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Функциональные разновидности языка</w:t>
      </w:r>
    </w:p>
    <w:p w14:paraId="1E8C079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Официально-деловой стиль. Заявление</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*Расписка. * Научный стиль. *Словарная статья. Научное сообщение.*</w:t>
      </w:r>
    </w:p>
    <w:p w14:paraId="6D6AE025">
      <w:pPr>
        <w:spacing w:after="0" w:line="240" w:lineRule="auto"/>
        <w:ind w:left="567" w:firstLine="709"/>
        <w:jc w:val="both"/>
        <w:rPr>
          <w:rFonts w:ascii="Times New Roman" w:hAnsi="Times New Roman" w:eastAsiaTheme="minorEastAsia"/>
          <w:b/>
          <w:sz w:val="28"/>
          <w:szCs w:val="28"/>
          <w:lang w:eastAsia="ru-RU"/>
        </w:rPr>
      </w:pPr>
    </w:p>
    <w:p w14:paraId="7403D8F0">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СИСТЕМА ЯЗЫКА</w:t>
      </w:r>
    </w:p>
    <w:p w14:paraId="16FF5ADA">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Лексикология. Культура речи</w:t>
      </w:r>
    </w:p>
    <w:p w14:paraId="76F2CA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Лексика русского языка с точки зрения её происхождения: исконно русские и заимствованные слова.</w:t>
      </w:r>
    </w:p>
    <w:p w14:paraId="28F494C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14:paraId="77D1DEC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09BA7A8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*Стилистические пласты лексики: стилистически нейтральная, высокая и сниженная лексика.*</w:t>
      </w:r>
    </w:p>
    <w:p w14:paraId="3E92CCE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*Лексический анализ слов.*</w:t>
      </w:r>
    </w:p>
    <w:p w14:paraId="6A3403B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Фразеологизмы. Их признаки и значение.</w:t>
      </w:r>
    </w:p>
    <w:p w14:paraId="50714C0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Употребление лексических средств в соответствии с ситуацией общения.</w:t>
      </w:r>
    </w:p>
    <w:p w14:paraId="5C8EB9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Эпитеты, метафоры, олицетворения.</w:t>
      </w:r>
    </w:p>
    <w:p w14:paraId="7BD66BC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Лексические словари.</w:t>
      </w:r>
    </w:p>
    <w:p w14:paraId="3381D083">
      <w:pPr>
        <w:spacing w:after="0" w:line="240" w:lineRule="auto"/>
        <w:ind w:left="567" w:firstLine="709"/>
        <w:jc w:val="both"/>
        <w:rPr>
          <w:rFonts w:ascii="Times New Roman" w:hAnsi="Times New Roman" w:eastAsiaTheme="minorEastAsia"/>
          <w:b/>
          <w:sz w:val="28"/>
          <w:szCs w:val="28"/>
          <w:lang w:eastAsia="ru-RU"/>
        </w:rPr>
      </w:pPr>
    </w:p>
    <w:p w14:paraId="12D687A1">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Словообразование. Культура речи. Орфография.</w:t>
      </w:r>
    </w:p>
    <w:p w14:paraId="20DA8EE5">
      <w:pPr>
        <w:widowControl w:val="0"/>
        <w:autoSpaceDE w:val="0"/>
        <w:autoSpaceDN w:val="0"/>
        <w:adjustRightInd w:val="0"/>
        <w:spacing w:after="0" w:line="240" w:lineRule="auto"/>
        <w:ind w:left="567" w:firstLine="709"/>
        <w:jc w:val="both"/>
        <w:textAlignment w:val="center"/>
        <w:rPr>
          <w:rFonts w:ascii="Times New Roman" w:hAnsi="Times New Roman" w:eastAsiaTheme="minorEastAsia"/>
          <w:sz w:val="28"/>
          <w:szCs w:val="28"/>
          <w:lang w:eastAsia="ru-RU"/>
        </w:rPr>
      </w:pPr>
      <w:r>
        <w:rPr>
          <w:rFonts w:ascii="Times New Roman" w:hAnsi="Times New Roman" w:eastAsiaTheme="minorEastAsia"/>
          <w:sz w:val="28"/>
          <w:szCs w:val="28"/>
          <w:lang w:eastAsia="ru-RU"/>
        </w:rPr>
        <w:t>Повторение изученного по морфемике в 5 классе.</w:t>
      </w:r>
    </w:p>
    <w:p w14:paraId="1E9AD6A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Формообразующие и словообразующие морфемы.</w:t>
      </w:r>
    </w:p>
    <w:p w14:paraId="52370F8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Производящая основа.</w:t>
      </w:r>
    </w:p>
    <w:p w14:paraId="7AFAFED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14:paraId="125120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Морфемный и словообразовательный разбор слов.</w:t>
      </w:r>
    </w:p>
    <w:p w14:paraId="710DE84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сложных и сложносокращённых слов.</w:t>
      </w:r>
    </w:p>
    <w:p w14:paraId="55288DE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правописания корня -</w:t>
      </w:r>
      <w:r>
        <w:rPr>
          <w:rFonts w:ascii="Times New Roman" w:hAnsi="Times New Roman" w:cs="Times New Roman" w:eastAsiaTheme="minorEastAsia"/>
          <w:b/>
          <w:bCs/>
          <w:i/>
          <w:iCs/>
          <w:sz w:val="28"/>
          <w:szCs w:val="28"/>
          <w:lang w:eastAsia="ru-RU"/>
        </w:rPr>
        <w:t>кас</w:t>
      </w:r>
      <w:r>
        <w:rPr>
          <w:rFonts w:ascii="Times New Roman" w:hAnsi="Times New Roman" w:cs="Times New Roman" w:eastAsiaTheme="minorEastAsia"/>
          <w:sz w:val="28"/>
          <w:szCs w:val="28"/>
          <w:lang w:eastAsia="ru-RU"/>
        </w:rPr>
        <w:t>- — -</w:t>
      </w:r>
      <w:r>
        <w:rPr>
          <w:rFonts w:ascii="Times New Roman" w:hAnsi="Times New Roman" w:cs="Times New Roman" w:eastAsiaTheme="minorEastAsia"/>
          <w:b/>
          <w:bCs/>
          <w:i/>
          <w:iCs/>
          <w:sz w:val="28"/>
          <w:szCs w:val="28"/>
          <w:lang w:eastAsia="ru-RU"/>
        </w:rPr>
        <w:t>кос</w:t>
      </w:r>
      <w:r>
        <w:rPr>
          <w:rFonts w:ascii="Times New Roman" w:hAnsi="Times New Roman" w:cs="Times New Roman" w:eastAsiaTheme="minorEastAsia"/>
          <w:sz w:val="28"/>
          <w:szCs w:val="28"/>
          <w:lang w:eastAsia="ru-RU"/>
        </w:rPr>
        <w:t xml:space="preserve">- с чередованием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гласных в приставках </w:t>
      </w:r>
      <w:r>
        <w:rPr>
          <w:rFonts w:ascii="Times New Roman" w:hAnsi="Times New Roman" w:cs="Times New Roman" w:eastAsiaTheme="minorEastAsia"/>
          <w:b/>
          <w:bCs/>
          <w:i/>
          <w:iCs/>
          <w:sz w:val="28"/>
          <w:szCs w:val="28"/>
          <w:lang w:eastAsia="ru-RU"/>
        </w:rPr>
        <w:t>пре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при</w:t>
      </w:r>
      <w:r>
        <w:rPr>
          <w:rFonts w:ascii="Times New Roman" w:hAnsi="Times New Roman" w:cs="Times New Roman" w:eastAsiaTheme="minorEastAsia"/>
          <w:sz w:val="28"/>
          <w:szCs w:val="28"/>
          <w:lang w:eastAsia="ru-RU"/>
        </w:rPr>
        <w:t>-.</w:t>
      </w:r>
    </w:p>
    <w:p w14:paraId="05343EED">
      <w:pPr>
        <w:spacing w:after="0" w:line="240" w:lineRule="auto"/>
        <w:ind w:left="567" w:firstLine="709"/>
        <w:jc w:val="both"/>
        <w:rPr>
          <w:rFonts w:ascii="Times New Roman" w:hAnsi="Times New Roman" w:eastAsiaTheme="minorEastAsia"/>
          <w:b/>
          <w:sz w:val="28"/>
          <w:szCs w:val="28"/>
          <w:lang w:eastAsia="ru-RU"/>
        </w:rPr>
      </w:pPr>
    </w:p>
    <w:p w14:paraId="75496A3A">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Морфология. Культура речи. Орфография.</w:t>
      </w:r>
    </w:p>
    <w:p w14:paraId="4A380F3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существительное</w:t>
      </w:r>
    </w:p>
    <w:p w14:paraId="089B8FE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bCs/>
          <w:sz w:val="28"/>
          <w:szCs w:val="28"/>
          <w:lang w:eastAsia="ru-RU"/>
        </w:rPr>
        <w:t>Повторение сведений об имени существительном, полученных в 5 классе:</w:t>
      </w:r>
    </w:p>
    <w:p w14:paraId="256B07C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суффиксов -чик- — -щик-; -ек- — -ик- (-чик-) имён существительных;</w:t>
      </w:r>
    </w:p>
    <w:p w14:paraId="46EA03B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корней с чередованием а // о: -лаг- — -лож-;</w:t>
      </w:r>
    </w:p>
    <w:p w14:paraId="7951293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-раст- — -ращ- — -рос-; -гар- — -гор-, -зар- — -зор-;</w:t>
      </w:r>
    </w:p>
    <w:p w14:paraId="2C85305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слитное и раздельное написание не с именами существительными;</w:t>
      </w:r>
    </w:p>
    <w:p w14:paraId="2E55D15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Имена существительные общего рода.</w:t>
      </w:r>
    </w:p>
    <w:p w14:paraId="17E9C46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Имена существительные, имеющие форму только единственного или только множественного числа.</w:t>
      </w:r>
    </w:p>
    <w:p w14:paraId="7285C2B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Типы склонения имён существительных. Разносклоняемые имена существительные. Несклоняемые имена существительные.</w:t>
      </w:r>
    </w:p>
    <w:p w14:paraId="00F50BB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гласных в суффиксах -ек, -ик; буквы о и е после шипящих и ц в суффиксах -ок (-ек), -онк, -онок).</w:t>
      </w:r>
    </w:p>
    <w:p w14:paraId="119FD39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Особенности словообразования. </w:t>
      </w:r>
    </w:p>
    <w:p w14:paraId="3AFE634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произношения имён существительных, нормы постановки ударения (в рамках изученного). </w:t>
      </w:r>
    </w:p>
    <w:p w14:paraId="157B449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словоизменения имён существительных.</w:t>
      </w:r>
    </w:p>
    <w:p w14:paraId="596A345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слитного и дефисного написания </w:t>
      </w:r>
      <w:r>
        <w:rPr>
          <w:rFonts w:ascii="Times New Roman" w:hAnsi="Times New Roman" w:cs="Times New Roman" w:eastAsiaTheme="minorEastAsia"/>
          <w:b/>
          <w:bCs/>
          <w:i/>
          <w:iCs/>
          <w:sz w:val="28"/>
          <w:szCs w:val="28"/>
          <w:lang w:eastAsia="ru-RU"/>
        </w:rPr>
        <w:t>пол</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полу</w:t>
      </w:r>
      <w:r>
        <w:rPr>
          <w:rFonts w:ascii="Times New Roman" w:hAnsi="Times New Roman" w:cs="Times New Roman" w:eastAsiaTheme="minorEastAsia"/>
          <w:sz w:val="28"/>
          <w:szCs w:val="28"/>
          <w:lang w:eastAsia="ru-RU"/>
        </w:rPr>
        <w:t>- со словами.</w:t>
      </w:r>
    </w:p>
    <w:p w14:paraId="5B09D95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bCs/>
          <w:sz w:val="28"/>
          <w:szCs w:val="28"/>
          <w:lang w:eastAsia="ru-RU"/>
        </w:rPr>
        <w:t>Морфологический разбор имени существительного.</w:t>
      </w:r>
    </w:p>
    <w:p w14:paraId="55F4463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прилагательное</w:t>
      </w:r>
    </w:p>
    <w:p w14:paraId="061188E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bCs/>
          <w:sz w:val="28"/>
          <w:szCs w:val="28"/>
          <w:lang w:eastAsia="ru-RU"/>
        </w:rPr>
        <w:t>Повторение сведений об имени прилагательном, полученных в 5 классе.</w:t>
      </w:r>
    </w:p>
    <w:p w14:paraId="05A002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*Качественные, относительные и притяжательные имена прилагательные.*</w:t>
      </w:r>
    </w:p>
    <w:p w14:paraId="7E1518C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*Степени сравнения качественных имён прилагательных.*</w:t>
      </w:r>
    </w:p>
    <w:p w14:paraId="255674E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Словообразование имён прилагательных.</w:t>
      </w:r>
    </w:p>
    <w:p w14:paraId="1B6AFF1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имени прилагательного.</w:t>
      </w:r>
    </w:p>
    <w:p w14:paraId="3D1F32F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sz w:val="28"/>
          <w:szCs w:val="28"/>
          <w:lang w:eastAsia="ru-RU"/>
        </w:rPr>
        <w:t xml:space="preserve"> в именах прилагательных. </w:t>
      </w:r>
    </w:p>
    <w:p w14:paraId="1218DD7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суффиксов -</w:t>
      </w:r>
      <w:r>
        <w:rPr>
          <w:rFonts w:ascii="Times New Roman" w:hAnsi="Times New Roman" w:cs="Times New Roman" w:eastAsiaTheme="minorEastAsia"/>
          <w:b/>
          <w:bCs/>
          <w:i/>
          <w:iCs/>
          <w:sz w:val="28"/>
          <w:szCs w:val="28"/>
          <w:lang w:eastAsia="ru-RU"/>
        </w:rPr>
        <w:t>к</w:t>
      </w:r>
      <w:r>
        <w:rPr>
          <w:rFonts w:ascii="Times New Roman" w:hAnsi="Times New Roman" w:cs="Times New Roman" w:eastAsiaTheme="minorEastAsia"/>
          <w:sz w:val="28"/>
          <w:szCs w:val="28"/>
          <w:lang w:eastAsia="ru-RU"/>
        </w:rPr>
        <w:t>- и -</w:t>
      </w:r>
      <w:r>
        <w:rPr>
          <w:rFonts w:ascii="Times New Roman" w:hAnsi="Times New Roman" w:cs="Times New Roman" w:eastAsiaTheme="minorEastAsia"/>
          <w:b/>
          <w:bCs/>
          <w:i/>
          <w:iCs/>
          <w:sz w:val="28"/>
          <w:szCs w:val="28"/>
          <w:lang w:eastAsia="ru-RU"/>
        </w:rPr>
        <w:t>ск</w:t>
      </w:r>
      <w:r>
        <w:rPr>
          <w:rFonts w:ascii="Times New Roman" w:hAnsi="Times New Roman" w:cs="Times New Roman" w:eastAsiaTheme="minorEastAsia"/>
          <w:sz w:val="28"/>
          <w:szCs w:val="28"/>
          <w:lang w:eastAsia="ru-RU"/>
        </w:rPr>
        <w:t xml:space="preserve">- имён прилагательных. </w:t>
      </w:r>
    </w:p>
    <w:p w14:paraId="0F716A0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сложных имён прилагательных.</w:t>
      </w:r>
    </w:p>
    <w:p w14:paraId="704FB2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произношения имён прилагательных, нормы ударения (в рамках изученного).</w:t>
      </w:r>
    </w:p>
    <w:p w14:paraId="3A9E6A2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числительное</w:t>
      </w:r>
    </w:p>
    <w:p w14:paraId="6D4E738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Общее грамматическое значение имени числительного. Синтаксические функции имён числительных. </w:t>
      </w:r>
    </w:p>
    <w:p w14:paraId="0B92D56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имён числительных по значению: количественные (целые, дробные, собирательные), порядковые числительные.</w:t>
      </w:r>
    </w:p>
    <w:p w14:paraId="7BA7FC4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имён числительных по строению: простые, сложные, составные числительные.</w:t>
      </w:r>
    </w:p>
    <w:p w14:paraId="6C4D529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*Словообразование имён числительных.*</w:t>
      </w:r>
    </w:p>
    <w:p w14:paraId="613FCA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Склонение количественных и порядковых имён числительных.</w:t>
      </w:r>
    </w:p>
    <w:p w14:paraId="7D5DD5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Правильное образование форм имён числительных.</w:t>
      </w:r>
    </w:p>
    <w:p w14:paraId="1EE9A6E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Правильное употребление собирательных имён числительных.</w:t>
      </w:r>
    </w:p>
    <w:p w14:paraId="50D834B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имени числительного.</w:t>
      </w:r>
    </w:p>
    <w:p w14:paraId="0C3818D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правописания имён числительных: написание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14:paraId="7B80973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Местоимение</w:t>
      </w:r>
    </w:p>
    <w:p w14:paraId="2ACDE09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Общее грамматическое значение местоимения. Синтаксические функции местоимений.</w:t>
      </w:r>
    </w:p>
    <w:p w14:paraId="3C4232E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14:paraId="4671E23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Склонение местоимений.</w:t>
      </w:r>
    </w:p>
    <w:p w14:paraId="3BDF1C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*Словообразование местоимений.*</w:t>
      </w:r>
    </w:p>
    <w:p w14:paraId="5613F3B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3"/>
          <w:sz w:val="28"/>
          <w:szCs w:val="28"/>
          <w:lang w:eastAsia="ru-RU"/>
        </w:rPr>
      </w:pPr>
      <w:r>
        <w:rPr>
          <w:rFonts w:ascii="Times New Roman" w:hAnsi="Times New Roman" w:cs="Times New Roman" w:eastAsiaTheme="minorEastAsia"/>
          <w:sz w:val="28"/>
          <w:szCs w:val="28"/>
          <w:lang w:eastAsia="ru-RU"/>
        </w:rPr>
        <w:t>*Роль местоимений в речи.*</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 xml:space="preserve">Употребление местоимений </w:t>
      </w:r>
      <w:r>
        <w:rPr>
          <w:rFonts w:ascii="Times New Roman" w:hAnsi="Times New Roman" w:cs="Times New Roman" w:eastAsiaTheme="minorEastAsia"/>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14:paraId="72DE3E6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3"/>
          <w:sz w:val="28"/>
          <w:szCs w:val="28"/>
          <w:lang w:eastAsia="ru-RU"/>
        </w:rPr>
      </w:pPr>
      <w:r>
        <w:rPr>
          <w:rFonts w:ascii="Times New Roman" w:hAnsi="Times New Roman" w:cs="Times New Roman" w:eastAsiaTheme="minorEastAsia"/>
          <w:spacing w:val="-3"/>
          <w:sz w:val="28"/>
          <w:szCs w:val="28"/>
          <w:lang w:eastAsia="ru-RU"/>
        </w:rPr>
        <w:t>*Морфологический разбор местоимения.*</w:t>
      </w:r>
    </w:p>
    <w:p w14:paraId="3426828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правописания местоимений: правописание место­имений с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ни</w:t>
      </w:r>
      <w:r>
        <w:rPr>
          <w:rFonts w:ascii="Times New Roman" w:hAnsi="Times New Roman" w:cs="Times New Roman" w:eastAsiaTheme="minorEastAsia"/>
          <w:sz w:val="28"/>
          <w:szCs w:val="28"/>
          <w:lang w:eastAsia="ru-RU"/>
        </w:rPr>
        <w:t>; слитное, раздельное и дефисное написание местоимений.</w:t>
      </w:r>
    </w:p>
    <w:p w14:paraId="1E6E81A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Глагол</w:t>
      </w:r>
    </w:p>
    <w:p w14:paraId="2D9FEF2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Повторение сведений о глаголе, полученных в 5 классе:</w:t>
      </w:r>
    </w:p>
    <w:p w14:paraId="48ECFBC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гласных в суффиксах -ова(ть), -ева(ть) и -ыва(ть), -ива(ть).</w:t>
      </w:r>
    </w:p>
    <w:p w14:paraId="3CF2603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*Переходные и непереходные глаголы.*</w:t>
      </w:r>
    </w:p>
    <w:p w14:paraId="337B255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*Разноспрягаемые глаголы.*</w:t>
      </w:r>
    </w:p>
    <w:p w14:paraId="23549E6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Безличные глаголы. Употребление безличных глаголов. Изъявительное, условное и повелительное наклонения глагола.</w:t>
      </w:r>
    </w:p>
    <w:p w14:paraId="2C34B72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словоизменения глаголов.</w:t>
      </w:r>
    </w:p>
    <w:p w14:paraId="726572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*Видо-временная соотнесённость глагольных форм в тексте.*</w:t>
      </w:r>
    </w:p>
    <w:p w14:paraId="70CA6EE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глагола.</w:t>
      </w:r>
    </w:p>
    <w:p w14:paraId="289361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Использование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как показателя грамматической формы в повелительном наклонении глагола. </w:t>
      </w:r>
    </w:p>
    <w:p w14:paraId="7C585510">
      <w:pPr>
        <w:spacing w:after="0" w:line="240" w:lineRule="auto"/>
        <w:ind w:left="567" w:firstLine="709"/>
        <w:jc w:val="both"/>
        <w:rPr>
          <w:rFonts w:ascii="Times New Roman" w:hAnsi="Times New Roman" w:eastAsiaTheme="minorEastAsia"/>
          <w:b/>
          <w:sz w:val="28"/>
          <w:szCs w:val="28"/>
          <w:lang w:eastAsia="ru-RU"/>
        </w:rPr>
      </w:pPr>
    </w:p>
    <w:p w14:paraId="5689236B">
      <w:pPr>
        <w:pStyle w:val="4"/>
        <w:spacing w:before="160" w:after="120"/>
        <w:ind w:left="567"/>
        <w:jc w:val="left"/>
        <w:rPr>
          <w:b/>
        </w:rPr>
      </w:pPr>
      <w:bookmarkStart w:id="18" w:name="_Toc153893006"/>
      <w:r>
        <w:rPr>
          <w:b/>
        </w:rPr>
        <w:t>7 КЛАСС</w:t>
      </w:r>
      <w:bookmarkEnd w:id="18"/>
    </w:p>
    <w:p w14:paraId="599E3009">
      <w:pPr>
        <w:spacing w:after="0" w:line="240" w:lineRule="auto"/>
        <w:ind w:left="567" w:firstLine="709"/>
        <w:jc w:val="both"/>
        <w:rPr>
          <w:rFonts w:ascii="Times New Roman" w:hAnsi="Times New Roman" w:eastAsiaTheme="minorEastAsia"/>
          <w:b/>
          <w:sz w:val="28"/>
          <w:szCs w:val="28"/>
          <w:lang w:eastAsia="ru-RU"/>
        </w:rPr>
      </w:pPr>
    </w:p>
    <w:p w14:paraId="46C0697C">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Общие сведения о языке</w:t>
      </w:r>
    </w:p>
    <w:p w14:paraId="37C8747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Русский язык как развивающееся явление. Взаимосвязь ­языка, культуры и истории народа.</w:t>
      </w:r>
    </w:p>
    <w:p w14:paraId="0F21BF3B">
      <w:pPr>
        <w:spacing w:after="0" w:line="240" w:lineRule="auto"/>
        <w:ind w:left="567" w:firstLine="709"/>
        <w:jc w:val="both"/>
        <w:rPr>
          <w:rFonts w:ascii="Times New Roman" w:hAnsi="Times New Roman" w:eastAsiaTheme="minorEastAsia"/>
          <w:b/>
          <w:sz w:val="28"/>
          <w:szCs w:val="28"/>
          <w:lang w:eastAsia="ru-RU"/>
        </w:rPr>
      </w:pPr>
    </w:p>
    <w:p w14:paraId="6925BADB">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 xml:space="preserve">Язык и речь </w:t>
      </w:r>
    </w:p>
    <w:p w14:paraId="292720B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Монолог-описание, монолог-рассуждение, монолог-повествование.</w:t>
      </w:r>
    </w:p>
    <w:p w14:paraId="48131E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диалога: побуждение к действию, обмен мнениями, запрос информации, сообщение информации. </w:t>
      </w:r>
    </w:p>
    <w:p w14:paraId="1A314228">
      <w:pPr>
        <w:spacing w:after="0" w:line="240" w:lineRule="auto"/>
        <w:ind w:left="567" w:firstLine="709"/>
        <w:jc w:val="both"/>
        <w:rPr>
          <w:rFonts w:ascii="Times New Roman" w:hAnsi="Times New Roman" w:eastAsiaTheme="minorEastAsia"/>
          <w:b/>
          <w:sz w:val="28"/>
          <w:szCs w:val="28"/>
          <w:lang w:eastAsia="ru-RU"/>
        </w:rPr>
      </w:pPr>
    </w:p>
    <w:p w14:paraId="78484F54">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Текст</w:t>
      </w:r>
    </w:p>
    <w:p w14:paraId="55A4B03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Текст как речевое произведение. Основные признаки текста (обобщение). </w:t>
      </w:r>
    </w:p>
    <w:p w14:paraId="66817A2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Структура текста. Абзац.</w:t>
      </w:r>
    </w:p>
    <w:p w14:paraId="3B78C99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Информационная переработка текста: план текста (простой, сложный; *назывной*, вопросный</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*тезисный*); главная и второстепенная информация текста.</w:t>
      </w:r>
    </w:p>
    <w:p w14:paraId="334024F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Способы и средства связи предложений в тексте (обобщение).</w:t>
      </w:r>
    </w:p>
    <w:p w14:paraId="1F4D845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*Языковые средства выразительности в тексте: фонетические (звукопись), словообразовательные, лексические (обобщение).*</w:t>
      </w:r>
      <w:r>
        <w:rPr>
          <w:rFonts w:ascii="Times New Roman" w:hAnsi="Times New Roman" w:cs="Times New Roman" w:eastAsiaTheme="minorEastAsia"/>
          <w:sz w:val="28"/>
          <w:szCs w:val="28"/>
          <w:lang w:eastAsia="ru-RU"/>
        </w:rPr>
        <w:tab/>
      </w:r>
    </w:p>
    <w:p w14:paraId="45F88B1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*Рассуждение как функционально-смысловой тип речи.*</w:t>
      </w:r>
    </w:p>
    <w:p w14:paraId="2CAFC49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*Структурные особенности текста-рассуждения. *</w:t>
      </w:r>
    </w:p>
    <w:p w14:paraId="4027074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4CDC6621">
      <w:pPr>
        <w:spacing w:after="0" w:line="240" w:lineRule="auto"/>
        <w:ind w:left="567" w:firstLine="709"/>
        <w:jc w:val="both"/>
        <w:rPr>
          <w:rFonts w:ascii="Times New Roman" w:hAnsi="Times New Roman" w:eastAsiaTheme="minorEastAsia"/>
          <w:b/>
          <w:sz w:val="28"/>
          <w:szCs w:val="28"/>
          <w:lang w:eastAsia="ru-RU"/>
        </w:rPr>
      </w:pPr>
    </w:p>
    <w:p w14:paraId="536587DE">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Функциональные разновидности языка</w:t>
      </w:r>
    </w:p>
    <w:p w14:paraId="00C06A1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14:paraId="0E3FD5A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Публицистический стиль. Сфера употребления, функции, языковые особенности.</w:t>
      </w:r>
    </w:p>
    <w:p w14:paraId="497F92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Жанры публицистического стиля (репортаж, заметка, интервью).</w:t>
      </w:r>
    </w:p>
    <w:p w14:paraId="0397616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Употребление языковых средств выразительности в текстах публицистического стиля.</w:t>
      </w:r>
    </w:p>
    <w:p w14:paraId="5366CAD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Официально-деловой стиль. Сфера употребления, функции, языковые особенности. Инструкция.</w:t>
      </w:r>
    </w:p>
    <w:p w14:paraId="2645D7E6">
      <w:pPr>
        <w:spacing w:after="0" w:line="240" w:lineRule="auto"/>
        <w:ind w:left="567" w:firstLine="709"/>
        <w:jc w:val="both"/>
        <w:rPr>
          <w:rFonts w:ascii="Times New Roman" w:hAnsi="Times New Roman" w:eastAsiaTheme="minorEastAsia"/>
          <w:b/>
          <w:sz w:val="28"/>
          <w:szCs w:val="28"/>
          <w:lang w:eastAsia="ru-RU"/>
        </w:rPr>
      </w:pPr>
    </w:p>
    <w:p w14:paraId="03714EAA">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СИСТЕМА ЯЗЫКА</w:t>
      </w:r>
    </w:p>
    <w:p w14:paraId="1488FB97">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Морфология. Культура речи</w:t>
      </w:r>
    </w:p>
    <w:p w14:paraId="3BBCAEF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Морфология как раздел науки о языке (обобщение).</w:t>
      </w:r>
    </w:p>
    <w:p w14:paraId="3F1C62D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Причастие</w:t>
      </w:r>
    </w:p>
    <w:p w14:paraId="56C41C2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Повторение изученного о глаголе в 5-6 классах.</w:t>
      </w:r>
    </w:p>
    <w:p w14:paraId="5421034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Причастия как особая группа слов. Признаки глагола и имени прилагательного в причастии.</w:t>
      </w:r>
    </w:p>
    <w:p w14:paraId="07EEF0B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14:paraId="6785EB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Причастие в составе словосочетаний. Причастный оборот. </w:t>
      </w:r>
    </w:p>
    <w:p w14:paraId="01C597F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причастия.</w:t>
      </w:r>
    </w:p>
    <w:p w14:paraId="6D62508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Употребление причастия в речи. Созвучные причастия и имена прилагательные (</w:t>
      </w:r>
      <w:r>
        <w:rPr>
          <w:rFonts w:ascii="Times New Roman" w:hAnsi="Times New Roman" w:cs="Times New Roman" w:eastAsiaTheme="minorEastAsia"/>
          <w:b/>
          <w:bCs/>
          <w:i/>
          <w:iCs/>
          <w:sz w:val="28"/>
          <w:szCs w:val="28"/>
          <w:lang w:eastAsia="ru-RU"/>
        </w:rPr>
        <w:t>висящий</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висячий</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горящий</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горячий</w:t>
      </w:r>
      <w:r>
        <w:rPr>
          <w:rFonts w:ascii="Times New Roman" w:hAnsi="Times New Roman" w:cs="Times New Roman" w:eastAsiaTheme="minorEastAsia"/>
          <w:sz w:val="28"/>
          <w:szCs w:val="28"/>
          <w:lang w:eastAsia="ru-RU"/>
        </w:rPr>
        <w:t>). Ударение в некоторых формах причастий</w:t>
      </w:r>
      <w:r>
        <w:rPr>
          <w:rFonts w:ascii="Times New Roman" w:hAnsi="Times New Roman" w:cs="Times New Roman" w:eastAsiaTheme="minorEastAsia"/>
          <w:i/>
          <w:sz w:val="28"/>
          <w:szCs w:val="28"/>
          <w:lang w:eastAsia="ru-RU"/>
        </w:rPr>
        <w:t>.</w:t>
      </w:r>
    </w:p>
    <w:p w14:paraId="25F7CC0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падежных окончаний причастий. Правописание гласных в суффиксах причастий. Правописание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sz w:val="28"/>
          <w:szCs w:val="28"/>
          <w:lang w:eastAsia="ru-RU"/>
        </w:rPr>
        <w:t xml:space="preserve"> в суффиксах причастий и отглагольных имён прилагательных. Правописание окончаний причастий. Слитное и раздельное написание </w:t>
      </w:r>
      <w:r>
        <w:rPr>
          <w:rFonts w:ascii="Times New Roman" w:hAnsi="Times New Roman" w:cs="Times New Roman" w:eastAsiaTheme="minorEastAsia"/>
          <w:b/>
          <w:bCs/>
          <w:i/>
          <w:iCs/>
          <w:sz w:val="28"/>
          <w:szCs w:val="28"/>
          <w:lang w:eastAsia="ru-RU"/>
        </w:rPr>
        <w:t xml:space="preserve">не </w:t>
      </w:r>
      <w:r>
        <w:rPr>
          <w:rFonts w:ascii="Times New Roman" w:hAnsi="Times New Roman" w:cs="Times New Roman" w:eastAsiaTheme="minorEastAsia"/>
          <w:sz w:val="28"/>
          <w:szCs w:val="28"/>
          <w:lang w:eastAsia="ru-RU"/>
        </w:rPr>
        <w:t>с причастиями.</w:t>
      </w:r>
    </w:p>
    <w:p w14:paraId="166CE6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Знаки препинания в предложениях с причастным оборотом.</w:t>
      </w:r>
    </w:p>
    <w:p w14:paraId="6F82FB8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Деепричастие</w:t>
      </w:r>
    </w:p>
    <w:p w14:paraId="47E9941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Повторение изученного о глаголе в 5-6 классах.</w:t>
      </w:r>
    </w:p>
    <w:p w14:paraId="30846B5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Деепричастия как особая форма глагола. Признаки глагола и наречия в деепричастии. Синтаксическая функция деепричастия, роль в речи.</w:t>
      </w:r>
    </w:p>
    <w:p w14:paraId="03FCDBE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Деепричастия совершенного и несовершенного вида. </w:t>
      </w:r>
    </w:p>
    <w:p w14:paraId="5664A10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Деепричастие в составе словосочетаний. Деепричастный оборот. </w:t>
      </w:r>
    </w:p>
    <w:p w14:paraId="44570E8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деепричастия.</w:t>
      </w:r>
    </w:p>
    <w:p w14:paraId="6F6B0F2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Постановка ударения в деепричастиях.</w:t>
      </w:r>
    </w:p>
    <w:p w14:paraId="326FE59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гласных в суффиксах деепричастий. Слитное и раздельное написание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деепричастиями.</w:t>
      </w:r>
    </w:p>
    <w:p w14:paraId="6CA1475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Правильное построение предложений с одиночными деепричастиями и деепричастными оборотами.</w:t>
      </w:r>
    </w:p>
    <w:p w14:paraId="260A52E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Знаки препинания в предложениях с одиночным деепричастием и деепричастным оборотом.</w:t>
      </w:r>
    </w:p>
    <w:p w14:paraId="16BD6F5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Наречие</w:t>
      </w:r>
    </w:p>
    <w:p w14:paraId="528FD54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Общее грамматическое значение наречий.</w:t>
      </w:r>
    </w:p>
    <w:p w14:paraId="72FCFCF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наречий по значению. Простая и составная формы сравнительной и превосходной степеней сравнения наречий.*</w:t>
      </w:r>
    </w:p>
    <w:p w14:paraId="5CF5E0D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Словообразование наречий. </w:t>
      </w:r>
    </w:p>
    <w:p w14:paraId="154093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*Синтаксические свойства наречий.*</w:t>
      </w:r>
    </w:p>
    <w:p w14:paraId="7507F0C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наречия.*</w:t>
      </w:r>
    </w:p>
    <w:p w14:paraId="6F42EF7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pacing w:val="1"/>
          <w:sz w:val="28"/>
          <w:szCs w:val="28"/>
          <w:lang w:eastAsia="ru-RU"/>
        </w:rPr>
      </w:pPr>
      <w:r>
        <w:rPr>
          <w:rFonts w:ascii="Times New Roman" w:hAnsi="Times New Roman" w:cs="Times New Roman" w:eastAsiaTheme="minorEastAsia"/>
          <w:spacing w:val="1"/>
          <w:sz w:val="28"/>
          <w:szCs w:val="28"/>
          <w:lang w:eastAsia="ru-RU"/>
        </w:rPr>
        <w:t>Нормы постановки ударения в наречиях, нормы произношения наречий. *Нормы образования степеней сравнения наречий.*</w:t>
      </w:r>
    </w:p>
    <w:p w14:paraId="3BA95A5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Роль наречий в тексте.</w:t>
      </w:r>
    </w:p>
    <w:p w14:paraId="18B94FD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Правописание наречий: слитное, раздельное, дефисное написание; слитное и раздельное написание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наречиями;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sz w:val="28"/>
          <w:szCs w:val="28"/>
          <w:lang w:eastAsia="ru-RU"/>
        </w:rPr>
        <w:t xml:space="preserve"> в наречиях на -</w:t>
      </w:r>
      <w:r>
        <w:rPr>
          <w:rFonts w:ascii="Times New Roman" w:hAnsi="Times New Roman" w:cs="Times New Roman" w:eastAsiaTheme="minorEastAsia"/>
          <w:b/>
          <w:bCs/>
          <w:i/>
          <w:iCs/>
          <w:sz w:val="28"/>
          <w:szCs w:val="28"/>
          <w:lang w:eastAsia="ru-RU"/>
        </w:rPr>
        <w:t xml:space="preserve">о </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правописание суффиксов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наречий с приставками </w:t>
      </w:r>
      <w:r>
        <w:rPr>
          <w:rFonts w:ascii="Times New Roman" w:hAnsi="Times New Roman" w:cs="Times New Roman" w:eastAsiaTheme="minorEastAsia"/>
          <w:b/>
          <w:bCs/>
          <w:i/>
          <w:iCs/>
          <w:sz w:val="28"/>
          <w:szCs w:val="28"/>
          <w:lang w:eastAsia="ru-RU"/>
        </w:rPr>
        <w:t>из-</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 xml:space="preserve"> до-</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 xml:space="preserve"> с-</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 xml:space="preserve"> в-</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 xml:space="preserve"> на-</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i/>
          <w:iCs/>
          <w:sz w:val="28"/>
          <w:szCs w:val="28"/>
          <w:lang w:eastAsia="ru-RU"/>
        </w:rPr>
        <w:t xml:space="preserve"> за-</w:t>
      </w:r>
      <w:r>
        <w:rPr>
          <w:rFonts w:ascii="Times New Roman" w:hAnsi="Times New Roman" w:cs="Times New Roman" w:eastAsiaTheme="minorEastAsia"/>
          <w:sz w:val="28"/>
          <w:szCs w:val="28"/>
          <w:lang w:eastAsia="ru-RU"/>
        </w:rPr>
        <w:t xml:space="preserve">; употребление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после шипящих на конце наречий; правописание суффиксов наречий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и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после шипящих.</w:t>
      </w:r>
    </w:p>
    <w:p w14:paraId="5C0DEFB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Слова категории состояния</w:t>
      </w:r>
    </w:p>
    <w:p w14:paraId="2AA2F19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bCs/>
          <w:sz w:val="28"/>
          <w:szCs w:val="28"/>
          <w:lang w:eastAsia="ru-RU"/>
        </w:rPr>
        <w:t xml:space="preserve">Общее представление о словах категории состояния в системе частей речи. </w:t>
      </w:r>
    </w:p>
    <w:p w14:paraId="6EF7AD4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Служебные части речи</w:t>
      </w:r>
    </w:p>
    <w:p w14:paraId="0F0F446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Общая характеристика служебных частей речи. Отличие самостоятельных частей речи от служебных.</w:t>
      </w:r>
    </w:p>
    <w:p w14:paraId="6B25D93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Предлог</w:t>
      </w:r>
    </w:p>
    <w:p w14:paraId="7B1FF51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Предлог как служебная часть речи. Грамматические функции предлогов. </w:t>
      </w:r>
    </w:p>
    <w:p w14:paraId="0DAB21B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предлогов по происхождению: предлоги производные и непроизводные. Разряды предлогов по строению: предлоги простые и составные.</w:t>
      </w:r>
    </w:p>
    <w:p w14:paraId="051155A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предлогов.*</w:t>
      </w:r>
    </w:p>
    <w:p w14:paraId="16B80DF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Употребление предлогов в речи в соответствии с их значением и стилистическими особенностями. </w:t>
      </w:r>
    </w:p>
    <w:p w14:paraId="72C5BC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употребления имён существительных и местоимений с предлогами. Правильное использование предлогов </w:t>
      </w:r>
      <w:r>
        <w:rPr>
          <w:rFonts w:ascii="Times New Roman" w:hAnsi="Times New Roman" w:cs="Times New Roman" w:eastAsiaTheme="minorEastAsia"/>
          <w:b/>
          <w:bCs/>
          <w:i/>
          <w:iCs/>
          <w:sz w:val="28"/>
          <w:szCs w:val="28"/>
          <w:lang w:eastAsia="ru-RU"/>
        </w:rPr>
        <w:t>из</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с</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в</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на</w:t>
      </w:r>
      <w:r>
        <w:rPr>
          <w:rFonts w:ascii="Times New Roman" w:hAnsi="Times New Roman" w:cs="Times New Roman" w:eastAsiaTheme="minorEastAsia"/>
          <w:sz w:val="28"/>
          <w:szCs w:val="28"/>
          <w:lang w:eastAsia="ru-RU"/>
        </w:rPr>
        <w:t xml:space="preserve">. Правильное образование предложно-падежных форм с предлогами </w:t>
      </w:r>
      <w:r>
        <w:rPr>
          <w:rFonts w:ascii="Times New Roman" w:hAnsi="Times New Roman" w:cs="Times New Roman" w:eastAsiaTheme="minorEastAsia"/>
          <w:b/>
          <w:bCs/>
          <w:i/>
          <w:iCs/>
          <w:sz w:val="28"/>
          <w:szCs w:val="28"/>
          <w:lang w:eastAsia="ru-RU"/>
        </w:rPr>
        <w:t>по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благодаря</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согласно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вопреки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наперерез</w:t>
      </w:r>
      <w:r>
        <w:rPr>
          <w:rFonts w:ascii="Times New Roman" w:hAnsi="Times New Roman" w:cs="Times New Roman" w:eastAsiaTheme="minorEastAsia"/>
          <w:sz w:val="28"/>
          <w:szCs w:val="28"/>
          <w:lang w:eastAsia="ru-RU"/>
        </w:rPr>
        <w:t xml:space="preserve">. </w:t>
      </w:r>
    </w:p>
    <w:p w14:paraId="210FA77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производных предлогов.</w:t>
      </w:r>
    </w:p>
    <w:p w14:paraId="62D8C99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Союз</w:t>
      </w:r>
    </w:p>
    <w:p w14:paraId="08F7E95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z w:val="28"/>
          <w:szCs w:val="28"/>
          <w:lang w:eastAsia="ru-RU"/>
        </w:rPr>
        <w:t xml:space="preserve">Союз как служебная часть речи. Союз как средство связи </w:t>
      </w:r>
      <w:r>
        <w:rPr>
          <w:rFonts w:ascii="Times New Roman" w:hAnsi="Times New Roman" w:cs="Times New Roman" w:eastAsiaTheme="minorEastAsia"/>
          <w:spacing w:val="-2"/>
          <w:sz w:val="28"/>
          <w:szCs w:val="28"/>
          <w:lang w:eastAsia="ru-RU"/>
        </w:rPr>
        <w:t>однородных членов предложения и частей сложного предложения.</w:t>
      </w:r>
    </w:p>
    <w:p w14:paraId="34E0D77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29BA1A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союзов.*</w:t>
      </w:r>
    </w:p>
    <w:p w14:paraId="35A7CF2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14:paraId="17C7BB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Правописание союзов.</w:t>
      </w:r>
    </w:p>
    <w:p w14:paraId="5EB7BA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trike/>
          <w:sz w:val="28"/>
          <w:szCs w:val="28"/>
          <w:lang w:eastAsia="ru-RU"/>
        </w:rPr>
      </w:pPr>
      <w:r>
        <w:rPr>
          <w:rFonts w:ascii="Times New Roman" w:hAnsi="Times New Roman" w:cs="Times New Roman" w:eastAsiaTheme="minorEastAsia"/>
          <w:sz w:val="28"/>
          <w:szCs w:val="28"/>
          <w:lang w:eastAsia="ru-RU"/>
        </w:rPr>
        <w:t xml:space="preserve">Знаки препинания в сложных союзных предложениях. Знаки препинания в предложениях с союзом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связывающим однородные члены и части сложного предложения. </w:t>
      </w:r>
    </w:p>
    <w:p w14:paraId="4121F73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Частица</w:t>
      </w:r>
    </w:p>
    <w:p w14:paraId="5A6A7D3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Частица как служебная часть речи.</w:t>
      </w:r>
    </w:p>
    <w:p w14:paraId="2F79ED3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Формообразующие и смысловые частицы.</w:t>
      </w:r>
    </w:p>
    <w:p w14:paraId="4C54F2F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частиц по значению и употреблению: отрицательные, модальные.*</w:t>
      </w:r>
    </w:p>
    <w:p w14:paraId="1078897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 </w:t>
      </w:r>
    </w:p>
    <w:p w14:paraId="70455EC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разбор частиц.*</w:t>
      </w:r>
    </w:p>
    <w:p w14:paraId="145BAA8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Смысловые различия частиц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ни</w:t>
      </w:r>
      <w:r>
        <w:rPr>
          <w:rFonts w:ascii="Times New Roman" w:hAnsi="Times New Roman" w:cs="Times New Roman" w:eastAsiaTheme="minorEastAsia"/>
          <w:sz w:val="28"/>
          <w:szCs w:val="28"/>
          <w:lang w:eastAsia="ru-RU"/>
        </w:rPr>
        <w:t xml:space="preserve">. Использование частиц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ни</w:t>
      </w:r>
      <w:r>
        <w:rPr>
          <w:rFonts w:ascii="Times New Roman" w:hAnsi="Times New Roman" w:cs="Times New Roman" w:eastAsiaTheme="minorEastAsia"/>
          <w:sz w:val="28"/>
          <w:szCs w:val="28"/>
          <w:lang w:eastAsia="ru-RU"/>
        </w:rPr>
        <w:t xml:space="preserve"> в письменной речи. Различение приставки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частицы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Слитное и раздельное написание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разными частями речи (обобщение). Правописание частиц </w:t>
      </w:r>
      <w:r>
        <w:rPr>
          <w:rFonts w:ascii="Times New Roman" w:hAnsi="Times New Roman" w:cs="Times New Roman" w:eastAsiaTheme="minorEastAsia"/>
          <w:b/>
          <w:bCs/>
          <w:i/>
          <w:iCs/>
          <w:sz w:val="28"/>
          <w:szCs w:val="28"/>
          <w:lang w:eastAsia="ru-RU"/>
        </w:rPr>
        <w:t>бы</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ли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же</w:t>
      </w:r>
      <w:r>
        <w:rPr>
          <w:rFonts w:ascii="Times New Roman" w:hAnsi="Times New Roman" w:cs="Times New Roman" w:eastAsiaTheme="minorEastAsia"/>
          <w:sz w:val="28"/>
          <w:szCs w:val="28"/>
          <w:lang w:eastAsia="ru-RU"/>
        </w:rPr>
        <w:t xml:space="preserve"> с другими словами. Дефисное написание частиц -</w:t>
      </w:r>
      <w:r>
        <w:rPr>
          <w:rFonts w:ascii="Times New Roman" w:hAnsi="Times New Roman" w:cs="Times New Roman" w:eastAsiaTheme="minorEastAsia"/>
          <w:b/>
          <w:bCs/>
          <w:i/>
          <w:iCs/>
          <w:sz w:val="28"/>
          <w:szCs w:val="28"/>
          <w:lang w:eastAsia="ru-RU"/>
        </w:rPr>
        <w:t>то</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таки</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ка</w:t>
      </w:r>
      <w:r>
        <w:rPr>
          <w:rFonts w:ascii="Times New Roman" w:hAnsi="Times New Roman" w:cs="Times New Roman" w:eastAsiaTheme="minorEastAsia"/>
          <w:sz w:val="28"/>
          <w:szCs w:val="28"/>
          <w:lang w:eastAsia="ru-RU"/>
        </w:rPr>
        <w:t>.</w:t>
      </w:r>
    </w:p>
    <w:p w14:paraId="70488E9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Междометия и звукоподражательные слова</w:t>
      </w:r>
    </w:p>
    <w:p w14:paraId="5AFF6F3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Междометия как особая группа слов. </w:t>
      </w:r>
    </w:p>
    <w:p w14:paraId="0EB7CC9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14:paraId="078BF23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*Морфологический анализ междометий.*</w:t>
      </w:r>
    </w:p>
    <w:p w14:paraId="2CAC524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655F97AA">
      <w:pPr>
        <w:spacing w:after="0" w:line="240" w:lineRule="auto"/>
        <w:ind w:left="567" w:firstLine="709"/>
        <w:jc w:val="both"/>
        <w:rPr>
          <w:rFonts w:ascii="Times New Roman" w:hAnsi="Times New Roman" w:eastAsiaTheme="minorEastAsia"/>
          <w:b/>
          <w:sz w:val="28"/>
          <w:szCs w:val="28"/>
          <w:lang w:eastAsia="ru-RU"/>
        </w:rPr>
      </w:pPr>
    </w:p>
    <w:p w14:paraId="0AEE52C9">
      <w:pPr>
        <w:pStyle w:val="4"/>
        <w:spacing w:before="160" w:after="120"/>
        <w:ind w:left="567"/>
        <w:jc w:val="left"/>
        <w:rPr>
          <w:rFonts w:eastAsiaTheme="minorEastAsia"/>
          <w:b/>
          <w:szCs w:val="28"/>
          <w:lang w:eastAsia="ru-RU"/>
        </w:rPr>
      </w:pPr>
      <w:bookmarkStart w:id="19" w:name="_Toc153893007"/>
      <w:r>
        <w:rPr>
          <w:b/>
        </w:rPr>
        <w:t>8 КЛАСС</w:t>
      </w:r>
      <w:bookmarkEnd w:id="19"/>
    </w:p>
    <w:p w14:paraId="636F096A">
      <w:pPr>
        <w:spacing w:after="0" w:line="240" w:lineRule="auto"/>
        <w:ind w:left="567" w:firstLine="709"/>
        <w:jc w:val="both"/>
        <w:rPr>
          <w:rFonts w:ascii="Times New Roman" w:hAnsi="Times New Roman" w:eastAsiaTheme="minorEastAsia"/>
          <w:b/>
          <w:sz w:val="28"/>
          <w:szCs w:val="28"/>
          <w:lang w:eastAsia="ru-RU"/>
        </w:rPr>
      </w:pPr>
    </w:p>
    <w:p w14:paraId="260B7605">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Общие сведения о языке</w:t>
      </w:r>
    </w:p>
    <w:p w14:paraId="7B507C2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Русский язык в кругу других славянских языков.</w:t>
      </w:r>
    </w:p>
    <w:p w14:paraId="2439D8F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Повторение и систематизация изученного в 5-7 классах.</w:t>
      </w:r>
    </w:p>
    <w:p w14:paraId="0E4FD96B">
      <w:pPr>
        <w:spacing w:after="0" w:line="240" w:lineRule="auto"/>
        <w:ind w:left="567" w:firstLine="709"/>
        <w:jc w:val="both"/>
        <w:rPr>
          <w:rFonts w:ascii="Times New Roman" w:hAnsi="Times New Roman" w:eastAsiaTheme="minorEastAsia"/>
          <w:b/>
          <w:sz w:val="28"/>
          <w:szCs w:val="28"/>
          <w:lang w:eastAsia="ru-RU"/>
        </w:rPr>
      </w:pPr>
    </w:p>
    <w:p w14:paraId="377D99C1">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Язык и речь</w:t>
      </w:r>
    </w:p>
    <w:p w14:paraId="3686B03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Монолог-описание, монолог-рассуждение, монолог-повествование; выступление с научным сообщением.</w:t>
      </w:r>
    </w:p>
    <w:p w14:paraId="0015602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Диалог.</w:t>
      </w:r>
    </w:p>
    <w:p w14:paraId="3C15DDC1">
      <w:pPr>
        <w:spacing w:after="0" w:line="240" w:lineRule="auto"/>
        <w:ind w:left="567" w:firstLine="709"/>
        <w:jc w:val="both"/>
        <w:rPr>
          <w:rFonts w:ascii="Times New Roman" w:hAnsi="Times New Roman" w:eastAsiaTheme="minorEastAsia"/>
          <w:b/>
          <w:sz w:val="28"/>
          <w:szCs w:val="28"/>
          <w:lang w:eastAsia="ru-RU"/>
        </w:rPr>
      </w:pPr>
    </w:p>
    <w:p w14:paraId="1236B1C3">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Текст</w:t>
      </w:r>
    </w:p>
    <w:p w14:paraId="085A6ED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Текст и его основные признаки.</w:t>
      </w:r>
    </w:p>
    <w:p w14:paraId="0AB8B4C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Особенности функционально-смысловых типов речи (повествование, описание, рассуждение).</w:t>
      </w:r>
    </w:p>
    <w:p w14:paraId="54CA25C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267EC8E3">
      <w:pPr>
        <w:spacing w:after="0" w:line="240" w:lineRule="auto"/>
        <w:ind w:left="567" w:firstLine="709"/>
        <w:jc w:val="both"/>
        <w:rPr>
          <w:rFonts w:ascii="Times New Roman" w:hAnsi="Times New Roman" w:eastAsiaTheme="minorEastAsia"/>
          <w:b/>
          <w:sz w:val="28"/>
          <w:szCs w:val="28"/>
          <w:lang w:eastAsia="ru-RU"/>
        </w:rPr>
      </w:pPr>
    </w:p>
    <w:p w14:paraId="6FD3CE54">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Функциональные разновидности языка</w:t>
      </w:r>
    </w:p>
    <w:p w14:paraId="4C5D42D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Официально-деловой стиль. Сфера употребления, функции, языковые особенности.</w:t>
      </w:r>
    </w:p>
    <w:p w14:paraId="1BD5E42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Жанры официально-делового стиля (заявление, объяснительная записка, автобиография, характеристика).</w:t>
      </w:r>
    </w:p>
    <w:p w14:paraId="4BB8D1E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Научный стиль. Сфера употребления, функции, языковые особенности.</w:t>
      </w:r>
    </w:p>
    <w:p w14:paraId="043B7BF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14:paraId="2D08B840">
      <w:pPr>
        <w:spacing w:after="0" w:line="240" w:lineRule="auto"/>
        <w:ind w:left="567" w:firstLine="709"/>
        <w:jc w:val="both"/>
        <w:rPr>
          <w:rFonts w:ascii="Times New Roman" w:hAnsi="Times New Roman" w:eastAsiaTheme="minorEastAsia"/>
          <w:b/>
          <w:sz w:val="28"/>
          <w:szCs w:val="28"/>
          <w:lang w:eastAsia="ru-RU"/>
        </w:rPr>
      </w:pPr>
    </w:p>
    <w:p w14:paraId="27FEA4DA">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СИСТЕМА ЯЗЫКА</w:t>
      </w:r>
    </w:p>
    <w:p w14:paraId="10420CF1">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Синтаксис. Культура речи. Пунктуация</w:t>
      </w:r>
    </w:p>
    <w:p w14:paraId="5E6E346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Синтаксис как раздел лингвистики. </w:t>
      </w:r>
    </w:p>
    <w:p w14:paraId="0D314B1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Словосочетание и предложение как единицы синтаксиса.</w:t>
      </w:r>
    </w:p>
    <w:p w14:paraId="406FDBE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Пунктуация. Функции знаков препинания.</w:t>
      </w:r>
    </w:p>
    <w:p w14:paraId="155F7987">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Словосочетание</w:t>
      </w:r>
    </w:p>
    <w:p w14:paraId="4BC690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Основные признаки словосочетания.</w:t>
      </w:r>
    </w:p>
    <w:p w14:paraId="1E18E4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словосочетаний по морфологическим свойствам главного слова: глагольные, именные, наречные. </w:t>
      </w:r>
    </w:p>
    <w:p w14:paraId="397BF9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*Типы подчинительной связи слов в словосочетании: согласование, управление, примыкание.*</w:t>
      </w:r>
    </w:p>
    <w:p w14:paraId="4D2850C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разбор словосочетаний.*</w:t>
      </w:r>
    </w:p>
    <w:p w14:paraId="591A04B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*Грамматическая синонимия словосочетаний.*</w:t>
      </w:r>
    </w:p>
    <w:p w14:paraId="3B3184F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построения словосочетаний.*</w:t>
      </w:r>
    </w:p>
    <w:p w14:paraId="443B5274">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Предложение</w:t>
      </w:r>
    </w:p>
    <w:p w14:paraId="2BDDA5D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Предложение. Основные признаки предложения: смысловая и интонационная законченность, грамматическая оформленность.</w:t>
      </w:r>
    </w:p>
    <w:p w14:paraId="2E5DB9D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14:paraId="1A89DC6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Употребление языковых форм выражения побуждения в побудительных предложениях. </w:t>
      </w:r>
    </w:p>
    <w:p w14:paraId="36BCCA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Средства оформления предложения в устной и письменной речи (интонация, логическое ударение, знаки препинания).</w:t>
      </w:r>
    </w:p>
    <w:p w14:paraId="24922CD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предложений по количеству грамматических основ (простые, сложные). </w:t>
      </w:r>
    </w:p>
    <w:p w14:paraId="719312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простых предложений по наличию главных членов (двусоставные, односоставные). </w:t>
      </w:r>
    </w:p>
    <w:p w14:paraId="319E0ED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предложений по наличию второстепенных членов (распространённые, нераспространённые). </w:t>
      </w:r>
    </w:p>
    <w:p w14:paraId="1365ACD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Предложения полные и неполные. </w:t>
      </w:r>
    </w:p>
    <w:p w14:paraId="4AACDE4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*Употребление неполных предложений в диалогической речи, соблюдение в устной речи интонации неполного предложения.*</w:t>
      </w:r>
    </w:p>
    <w:p w14:paraId="76A09AA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*Грамматические, интонационные и пунктуационные особенности предложений со словами </w:t>
      </w:r>
      <w:r>
        <w:rPr>
          <w:rFonts w:ascii="Times New Roman" w:hAnsi="Times New Roman" w:cs="Times New Roman" w:eastAsiaTheme="minorEastAsia"/>
          <w:b/>
          <w:bCs/>
          <w:iCs/>
          <w:sz w:val="28"/>
          <w:szCs w:val="28"/>
          <w:lang w:eastAsia="ru-RU"/>
        </w:rPr>
        <w:t>да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нет</w:t>
      </w:r>
      <w:r>
        <w:rPr>
          <w:rFonts w:ascii="Times New Roman" w:hAnsi="Times New Roman" w:cs="Times New Roman" w:eastAsiaTheme="minorEastAsia"/>
          <w:sz w:val="28"/>
          <w:szCs w:val="28"/>
          <w:lang w:eastAsia="ru-RU"/>
        </w:rPr>
        <w:t>.*</w:t>
      </w:r>
    </w:p>
    <w:p w14:paraId="2EBBED0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построения простого предложения, использования инверсии.*</w:t>
      </w:r>
    </w:p>
    <w:p w14:paraId="22227F8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Двусоставное предложение</w:t>
      </w:r>
    </w:p>
    <w:p w14:paraId="566413C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Cs/>
          <w:sz w:val="28"/>
          <w:szCs w:val="28"/>
          <w:lang w:eastAsia="ru-RU"/>
        </w:rPr>
      </w:pPr>
      <w:r>
        <w:rPr>
          <w:rFonts w:ascii="Times New Roman" w:hAnsi="Times New Roman" w:cs="Times New Roman" w:eastAsiaTheme="minorEastAsia"/>
          <w:b/>
          <w:bCs/>
          <w:iCs/>
          <w:sz w:val="28"/>
          <w:szCs w:val="28"/>
          <w:lang w:eastAsia="ru-RU"/>
        </w:rPr>
        <w:t>Главные члены предложения</w:t>
      </w:r>
    </w:p>
    <w:p w14:paraId="25142D9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Подлежащее и сказуемое как главные члены предложения. </w:t>
      </w:r>
    </w:p>
    <w:p w14:paraId="3BF847F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Способы выражения подлежащего. </w:t>
      </w:r>
    </w:p>
    <w:p w14:paraId="330D98A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сказуемого (простое глагольное, составное глагольное, составное именное) и способы его выражения.* </w:t>
      </w:r>
    </w:p>
    <w:p w14:paraId="0A7C404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Тире между подлежащим и сказуемым.</w:t>
      </w:r>
    </w:p>
    <w:p w14:paraId="0771F6A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3"/>
          <w:sz w:val="28"/>
          <w:szCs w:val="28"/>
          <w:lang w:eastAsia="ru-RU"/>
        </w:rPr>
      </w:pPr>
      <w:r>
        <w:rPr>
          <w:rFonts w:ascii="Times New Roman" w:hAnsi="Times New Roman" w:cs="Times New Roman" w:eastAsiaTheme="minorEastAsia"/>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Pr>
          <w:rFonts w:ascii="Times New Roman" w:hAnsi="Times New Roman" w:cs="Times New Roman" w:eastAsiaTheme="minorEastAsia"/>
          <w:b/>
          <w:bCs/>
          <w:iCs/>
          <w:spacing w:val="-3"/>
          <w:sz w:val="28"/>
          <w:szCs w:val="28"/>
          <w:lang w:eastAsia="ru-RU"/>
        </w:rPr>
        <w:t>большинство</w:t>
      </w:r>
      <w:r>
        <w:rPr>
          <w:rFonts w:ascii="Times New Roman" w:hAnsi="Times New Roman" w:cs="Times New Roman" w:eastAsiaTheme="minorEastAsia"/>
          <w:spacing w:val="-3"/>
          <w:sz w:val="28"/>
          <w:szCs w:val="28"/>
          <w:lang w:eastAsia="ru-RU"/>
        </w:rPr>
        <w:t xml:space="preserve"> – </w:t>
      </w:r>
      <w:r>
        <w:rPr>
          <w:rFonts w:ascii="Times New Roman" w:hAnsi="Times New Roman" w:cs="Times New Roman" w:eastAsiaTheme="minorEastAsia"/>
          <w:b/>
          <w:bCs/>
          <w:iCs/>
          <w:spacing w:val="-3"/>
          <w:sz w:val="28"/>
          <w:szCs w:val="28"/>
          <w:lang w:eastAsia="ru-RU"/>
        </w:rPr>
        <w:t>меньшинство</w:t>
      </w:r>
      <w:r>
        <w:rPr>
          <w:rFonts w:ascii="Times New Roman" w:hAnsi="Times New Roman" w:cs="Times New Roman" w:eastAsiaTheme="minorEastAsia"/>
          <w:spacing w:val="-3"/>
          <w:sz w:val="28"/>
          <w:szCs w:val="28"/>
          <w:lang w:eastAsia="ru-RU"/>
        </w:rPr>
        <w:t>, количественными сочетаниями.*</w:t>
      </w:r>
    </w:p>
    <w:p w14:paraId="12F1B15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Cs/>
          <w:sz w:val="28"/>
          <w:szCs w:val="28"/>
          <w:lang w:eastAsia="ru-RU"/>
        </w:rPr>
      </w:pPr>
      <w:r>
        <w:rPr>
          <w:rFonts w:ascii="Times New Roman" w:hAnsi="Times New Roman" w:cs="Times New Roman" w:eastAsiaTheme="minorEastAsia"/>
          <w:b/>
          <w:bCs/>
          <w:iCs/>
          <w:sz w:val="28"/>
          <w:szCs w:val="28"/>
          <w:lang w:eastAsia="ru-RU"/>
        </w:rPr>
        <w:t>Второстепенные члены предложения</w:t>
      </w:r>
    </w:p>
    <w:p w14:paraId="5959FAF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Второстепенные члены предложения, их виды. </w:t>
      </w:r>
    </w:p>
    <w:p w14:paraId="0BCE985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Определение как второстепенный член предложения</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*Определения согласованные и несогласованные.*</w:t>
      </w:r>
    </w:p>
    <w:p w14:paraId="3B52E30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*Приложение как особый вид определения.*</w:t>
      </w:r>
    </w:p>
    <w:p w14:paraId="422818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Дополнение как второстепенный член предложения. </w:t>
      </w:r>
    </w:p>
    <w:p w14:paraId="456B38F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*Дополнения прямые и косвенные.*</w:t>
      </w:r>
    </w:p>
    <w:p w14:paraId="604B3B6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14:paraId="5EFDDF5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Односоставные предложения</w:t>
      </w:r>
    </w:p>
    <w:p w14:paraId="0F14A12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Односоставные предложения, их грамматические признаки. </w:t>
      </w:r>
    </w:p>
    <w:p w14:paraId="07CDF7B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Грамматические различия односоставных предложений и двусоставных неполных предложений. </w:t>
      </w:r>
    </w:p>
    <w:p w14:paraId="06713E9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односоставных предложений: назывные, определённо-личные, неопределённо-личные, обобщённо-личные, безличные предложения.*</w:t>
      </w:r>
    </w:p>
    <w:p w14:paraId="673FCEC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Синтаксическая синонимия односоставных и двусоставных предложений. </w:t>
      </w:r>
    </w:p>
    <w:p w14:paraId="7869002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Употребление односоставных предложений в речи.</w:t>
      </w:r>
    </w:p>
    <w:p w14:paraId="7ACD73D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Простое осложнённое предложение</w:t>
      </w:r>
    </w:p>
    <w:p w14:paraId="69ECA8A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
          <w:iCs/>
          <w:sz w:val="28"/>
          <w:szCs w:val="28"/>
          <w:lang w:eastAsia="ru-RU"/>
        </w:rPr>
      </w:pPr>
      <w:r>
        <w:rPr>
          <w:rFonts w:ascii="Times New Roman" w:hAnsi="Times New Roman" w:cs="Times New Roman" w:eastAsiaTheme="minorEastAsia"/>
          <w:b/>
          <w:bCs/>
          <w:i/>
          <w:iCs/>
          <w:sz w:val="28"/>
          <w:szCs w:val="28"/>
          <w:lang w:eastAsia="ru-RU"/>
        </w:rPr>
        <w:t>Предложения с однородными членами</w:t>
      </w:r>
    </w:p>
    <w:p w14:paraId="3B6038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14:paraId="1EFC9E0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*Однородные и неоднородные определения.*</w:t>
      </w:r>
    </w:p>
    <w:p w14:paraId="6D9A8F4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Предложения с обобщающими словами при однородных членах.</w:t>
      </w:r>
    </w:p>
    <w:p w14:paraId="109CADA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построения предложений с однородными членами, связанными двойными союзами </w:t>
      </w:r>
      <w:r>
        <w:rPr>
          <w:rFonts w:ascii="Times New Roman" w:hAnsi="Times New Roman" w:cs="Times New Roman" w:eastAsiaTheme="minorEastAsia"/>
          <w:b/>
          <w:bCs/>
          <w:iCs/>
          <w:sz w:val="28"/>
          <w:szCs w:val="28"/>
          <w:lang w:eastAsia="ru-RU"/>
        </w:rPr>
        <w:t>не только…</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b/>
          <w:bCs/>
          <w:iCs/>
          <w:sz w:val="28"/>
          <w:szCs w:val="28"/>
          <w:lang w:eastAsia="ru-RU"/>
        </w:rPr>
        <w:t>но 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как… так и.</w:t>
      </w:r>
      <w:r>
        <w:rPr>
          <w:rFonts w:ascii="Times New Roman" w:hAnsi="Times New Roman" w:cs="Times New Roman" w:eastAsiaTheme="minorEastAsia"/>
          <w:bCs/>
          <w:iCs/>
          <w:sz w:val="28"/>
          <w:szCs w:val="28"/>
          <w:lang w:eastAsia="ru-RU"/>
        </w:rPr>
        <w:t>*</w:t>
      </w:r>
    </w:p>
    <w:p w14:paraId="07B27D9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eastAsiaTheme="minorEastAsia"/>
          <w:b/>
          <w:bCs/>
          <w:iCs/>
          <w:sz w:val="28"/>
          <w:szCs w:val="28"/>
          <w:lang w:eastAsia="ru-RU"/>
        </w:rPr>
        <w:t>и... 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или... или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либo... либo</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ни... ни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тo... тo</w:t>
      </w:r>
      <w:r>
        <w:rPr>
          <w:rFonts w:ascii="Times New Roman" w:hAnsi="Times New Roman" w:cs="Times New Roman" w:eastAsiaTheme="minorEastAsia"/>
          <w:sz w:val="28"/>
          <w:szCs w:val="28"/>
          <w:lang w:eastAsia="ru-RU"/>
        </w:rPr>
        <w:t>).*</w:t>
      </w:r>
    </w:p>
    <w:p w14:paraId="03CB79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предложениях с обобщающими словами при однородных членах.</w:t>
      </w:r>
    </w:p>
    <w:p w14:paraId="40042A6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постановки знаков препинания в простом и сложном предложениях с союзом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w:t>
      </w:r>
    </w:p>
    <w:p w14:paraId="405AC94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
          <w:iCs/>
          <w:sz w:val="28"/>
          <w:szCs w:val="28"/>
          <w:lang w:eastAsia="ru-RU"/>
        </w:rPr>
      </w:pPr>
      <w:r>
        <w:rPr>
          <w:rFonts w:ascii="Times New Roman" w:hAnsi="Times New Roman" w:cs="Times New Roman" w:eastAsiaTheme="minorEastAsia"/>
          <w:b/>
          <w:bCs/>
          <w:i/>
          <w:iCs/>
          <w:sz w:val="28"/>
          <w:szCs w:val="28"/>
          <w:lang w:eastAsia="ru-RU"/>
        </w:rPr>
        <w:t>Предложения с обособленными членами</w:t>
      </w:r>
    </w:p>
    <w:p w14:paraId="46C1A9E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14:paraId="055AF8C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Уточняющие члены предложения, пояснительные и присоединительные конструкции.  </w:t>
      </w:r>
    </w:p>
    <w:p w14:paraId="60D930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14:paraId="7CA3F4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i/>
          <w:iCs/>
          <w:sz w:val="28"/>
          <w:szCs w:val="28"/>
          <w:lang w:eastAsia="ru-RU"/>
        </w:rPr>
      </w:pPr>
      <w:r>
        <w:rPr>
          <w:rFonts w:ascii="Times New Roman" w:hAnsi="Times New Roman" w:cs="Times New Roman" w:eastAsiaTheme="minorEastAsia"/>
          <w:b/>
          <w:bCs/>
          <w:i/>
          <w:iCs/>
          <w:sz w:val="28"/>
          <w:szCs w:val="28"/>
          <w:lang w:eastAsia="ru-RU"/>
        </w:rPr>
        <w:t>Предложения с обращениями, вводными и вставными конструкциями</w:t>
      </w:r>
    </w:p>
    <w:p w14:paraId="127C702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Обращение. Основные функции обращения. *Распространённое и нераспространённое обращение.* </w:t>
      </w:r>
    </w:p>
    <w:p w14:paraId="0B2352F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Вводные конструкции. </w:t>
      </w:r>
    </w:p>
    <w:p w14:paraId="2B8F653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14:paraId="07B89EE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Вставные конструкции. </w:t>
      </w:r>
    </w:p>
    <w:p w14:paraId="6B23761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Синонимия вводных конструкций.</w:t>
      </w:r>
    </w:p>
    <w:p w14:paraId="546D0ED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575370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предложениях с вводными и вставными конструкциями, обращениями и междометиями.</w:t>
      </w:r>
    </w:p>
    <w:p w14:paraId="258D6F6D">
      <w:pPr>
        <w:spacing w:after="0" w:line="240" w:lineRule="auto"/>
        <w:ind w:left="567" w:firstLine="709"/>
        <w:jc w:val="both"/>
        <w:rPr>
          <w:rFonts w:ascii="Times New Roman" w:hAnsi="Times New Roman" w:eastAsiaTheme="minorEastAsia"/>
          <w:b/>
          <w:sz w:val="28"/>
          <w:szCs w:val="28"/>
          <w:lang w:eastAsia="ru-RU"/>
        </w:rPr>
      </w:pPr>
    </w:p>
    <w:p w14:paraId="185CB408">
      <w:pPr>
        <w:pStyle w:val="4"/>
        <w:spacing w:before="160" w:after="120"/>
        <w:ind w:left="567"/>
        <w:jc w:val="left"/>
        <w:rPr>
          <w:b/>
        </w:rPr>
      </w:pPr>
      <w:bookmarkStart w:id="20" w:name="_Toc153893008"/>
      <w:r>
        <w:rPr>
          <w:b/>
        </w:rPr>
        <w:t>9 КЛАСС</w:t>
      </w:r>
      <w:bookmarkEnd w:id="20"/>
    </w:p>
    <w:p w14:paraId="3FFDB100">
      <w:pPr>
        <w:spacing w:after="0" w:line="240" w:lineRule="auto"/>
        <w:ind w:left="567" w:firstLine="709"/>
        <w:jc w:val="both"/>
        <w:rPr>
          <w:rFonts w:ascii="Times New Roman" w:hAnsi="Times New Roman" w:eastAsiaTheme="minorEastAsia"/>
          <w:b/>
          <w:sz w:val="28"/>
          <w:szCs w:val="28"/>
          <w:lang w:eastAsia="ru-RU"/>
        </w:rPr>
      </w:pPr>
    </w:p>
    <w:p w14:paraId="0CFBE254">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Общие сведения о языке</w:t>
      </w:r>
    </w:p>
    <w:p w14:paraId="7B8C061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Роль русского языка в Российской Федерации.</w:t>
      </w:r>
    </w:p>
    <w:p w14:paraId="5868CEC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Русский язык в современном мире.</w:t>
      </w:r>
    </w:p>
    <w:p w14:paraId="0A00E9E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sz w:val="28"/>
          <w:szCs w:val="28"/>
          <w:lang w:eastAsia="ru-RU"/>
        </w:rPr>
        <w:t>Повторение и систематизация изученного в 5-8 классах.</w:t>
      </w:r>
    </w:p>
    <w:p w14:paraId="0F73616B">
      <w:pPr>
        <w:spacing w:after="0" w:line="240" w:lineRule="auto"/>
        <w:ind w:left="567" w:firstLine="709"/>
        <w:jc w:val="both"/>
        <w:rPr>
          <w:rFonts w:ascii="Times New Roman" w:hAnsi="Times New Roman" w:eastAsiaTheme="minorEastAsia"/>
          <w:b/>
          <w:sz w:val="28"/>
          <w:szCs w:val="28"/>
          <w:lang w:eastAsia="ru-RU"/>
        </w:rPr>
      </w:pPr>
    </w:p>
    <w:p w14:paraId="0E098200">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Язык и речь</w:t>
      </w:r>
    </w:p>
    <w:p w14:paraId="72C4710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Речь устная и письменная, монологическая и диалогическая, полилог (повторение).</w:t>
      </w:r>
    </w:p>
    <w:p w14:paraId="3586153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речевой деятельности: говорение, письмо, аудирование, чтение (повторение).</w:t>
      </w:r>
    </w:p>
    <w:p w14:paraId="35A5EED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аудирования: выборочное, ознакомительное, детальное. </w:t>
      </w:r>
    </w:p>
    <w:p w14:paraId="2C13523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чтения: изучающее, ознакомительное, просмотровое, поисковое. </w:t>
      </w:r>
    </w:p>
    <w:p w14:paraId="2DD6637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14:paraId="3A68658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Подробное, сжатое, выборочное изложение прочитанного или прослушанного текста.</w:t>
      </w:r>
    </w:p>
    <w:p w14:paraId="0C55F9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14:paraId="4144709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*Приёмы работы с учебной книгой, лингвистическими словарями, справочной литературой.*</w:t>
      </w:r>
    </w:p>
    <w:p w14:paraId="6E905883">
      <w:pPr>
        <w:spacing w:after="0" w:line="240" w:lineRule="auto"/>
        <w:ind w:left="567" w:firstLine="709"/>
        <w:jc w:val="both"/>
        <w:rPr>
          <w:rFonts w:ascii="Times New Roman" w:hAnsi="Times New Roman" w:eastAsiaTheme="minorEastAsia"/>
          <w:b/>
          <w:sz w:val="28"/>
          <w:szCs w:val="28"/>
          <w:lang w:eastAsia="ru-RU"/>
        </w:rPr>
      </w:pPr>
    </w:p>
    <w:p w14:paraId="1CC925BD">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 xml:space="preserve">Текст </w:t>
      </w:r>
    </w:p>
    <w:p w14:paraId="51B14A3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14:paraId="23EBF8A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14:paraId="37C4266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Информационная переработка текста.</w:t>
      </w:r>
    </w:p>
    <w:p w14:paraId="6EAFCEA3">
      <w:pPr>
        <w:spacing w:after="0" w:line="240" w:lineRule="auto"/>
        <w:ind w:left="567" w:firstLine="709"/>
        <w:jc w:val="both"/>
        <w:rPr>
          <w:rFonts w:ascii="Times New Roman" w:hAnsi="Times New Roman" w:eastAsiaTheme="minorEastAsia"/>
          <w:b/>
          <w:sz w:val="28"/>
          <w:szCs w:val="28"/>
          <w:lang w:eastAsia="ru-RU"/>
        </w:rPr>
      </w:pPr>
    </w:p>
    <w:p w14:paraId="4E1984D0">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Функциональные разновидности языка</w:t>
      </w:r>
    </w:p>
    <w:p w14:paraId="79E7519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14:paraId="3FB6C50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*рецензия*.</w:t>
      </w:r>
    </w:p>
    <w:p w14:paraId="4D964FB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Язык художественной литературы и его отличие от других разновидностей современного русского языка</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5BD4B3A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14:paraId="186F6BAB">
      <w:pPr>
        <w:spacing w:after="0" w:line="240" w:lineRule="auto"/>
        <w:ind w:left="567" w:firstLine="709"/>
        <w:jc w:val="both"/>
        <w:rPr>
          <w:rFonts w:ascii="Times New Roman" w:hAnsi="Times New Roman" w:eastAsiaTheme="minorEastAsia"/>
          <w:b/>
          <w:sz w:val="28"/>
          <w:szCs w:val="28"/>
          <w:lang w:eastAsia="ru-RU"/>
        </w:rPr>
      </w:pPr>
    </w:p>
    <w:p w14:paraId="515EB30A">
      <w:pPr>
        <w:spacing w:after="0" w:line="240" w:lineRule="auto"/>
        <w:ind w:left="567" w:firstLine="709"/>
        <w:jc w:val="both"/>
        <w:rPr>
          <w:rFonts w:ascii="Times New Roman" w:hAnsi="Times New Roman" w:eastAsiaTheme="minorEastAsia"/>
          <w:b/>
          <w:sz w:val="28"/>
          <w:szCs w:val="28"/>
          <w:lang w:eastAsia="ru-RU"/>
        </w:rPr>
      </w:pPr>
      <w:r>
        <w:rPr>
          <w:rFonts w:ascii="Times New Roman" w:hAnsi="Times New Roman" w:eastAsiaTheme="minorEastAsia"/>
          <w:b/>
          <w:sz w:val="28"/>
          <w:szCs w:val="28"/>
          <w:lang w:eastAsia="ru-RU"/>
        </w:rPr>
        <w:t xml:space="preserve">Синтаксис. Культура речи. Пунктуация </w:t>
      </w:r>
    </w:p>
    <w:p w14:paraId="29B523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Сложное предложение</w:t>
      </w:r>
    </w:p>
    <w:p w14:paraId="73E71B7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Понятие о сложном предложении (повторение). </w:t>
      </w:r>
    </w:p>
    <w:p w14:paraId="608FADE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Классификация сложных предложений.  </w:t>
      </w:r>
    </w:p>
    <w:p w14:paraId="2FD58D5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*Смысловое, структурное и интонационное единство частей сложного предложения.*</w:t>
      </w:r>
    </w:p>
    <w:p w14:paraId="6D180DB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Сложносочинённое предложение</w:t>
      </w:r>
    </w:p>
    <w:p w14:paraId="1FA7D91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Понятие о сложносочинённом предложении, его строении. </w:t>
      </w:r>
    </w:p>
    <w:p w14:paraId="174AD56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Виды сложносочинённых предложений. Средства связи частей сложносочинённого предложения.  </w:t>
      </w:r>
    </w:p>
    <w:p w14:paraId="150D041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Интонационные особенности сложносочинённых предложений с разными смысловыми отношениями между частями. </w:t>
      </w:r>
    </w:p>
    <w:p w14:paraId="6E284F2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14:paraId="7883201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14:paraId="76E80E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и пунктуационный</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разбор сложносочинённых предложений.</w:t>
      </w:r>
    </w:p>
    <w:p w14:paraId="5414DFD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Сложноподчинённое предложение</w:t>
      </w:r>
    </w:p>
    <w:p w14:paraId="340E16C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Понятие о сложноподчинённом предложении. Главная и придаточная части предложения.</w:t>
      </w:r>
    </w:p>
    <w:p w14:paraId="0E8D31F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Союзы и союзные слова. Различия подчинительных союзов и союзных слов. </w:t>
      </w:r>
    </w:p>
    <w:p w14:paraId="33FEA45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3FCA4BE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*Грамматическая синонимия сложноподчинённых предложений и простых предложений с обособленными членами.*</w:t>
      </w:r>
    </w:p>
    <w:p w14:paraId="6B75447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14:paraId="6BCE846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Pr>
          <w:rFonts w:ascii="Times New Roman" w:hAnsi="Times New Roman" w:cs="Times New Roman" w:eastAsiaTheme="minorEastAsia"/>
          <w:b/>
          <w:bCs/>
          <w:i/>
          <w:iCs/>
          <w:sz w:val="28"/>
          <w:szCs w:val="28"/>
          <w:lang w:eastAsia="ru-RU"/>
        </w:rPr>
        <w:t>чтобы</w:t>
      </w:r>
      <w:r>
        <w:rPr>
          <w:rFonts w:ascii="Times New Roman" w:hAnsi="Times New Roman" w:cs="Times New Roman" w:eastAsiaTheme="minorEastAsia"/>
          <w:sz w:val="28"/>
          <w:szCs w:val="28"/>
          <w:lang w:eastAsia="ru-RU"/>
        </w:rPr>
        <w:t xml:space="preserve">, союзными словами </w:t>
      </w:r>
      <w:r>
        <w:rPr>
          <w:rFonts w:ascii="Times New Roman" w:hAnsi="Times New Roman" w:cs="Times New Roman" w:eastAsiaTheme="minorEastAsia"/>
          <w:b/>
          <w:bCs/>
          <w:i/>
          <w:iCs/>
          <w:sz w:val="28"/>
          <w:szCs w:val="28"/>
          <w:lang w:eastAsia="ru-RU"/>
        </w:rPr>
        <w:t>какой</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который</w:t>
      </w:r>
      <w:r>
        <w:rPr>
          <w:rFonts w:ascii="Times New Roman" w:hAnsi="Times New Roman" w:cs="Times New Roman" w:eastAsiaTheme="minorEastAsia"/>
          <w:sz w:val="28"/>
          <w:szCs w:val="28"/>
          <w:lang w:eastAsia="ru-RU"/>
        </w:rPr>
        <w:t>. *Типичные грамматические ошибки при построении сложноподчинённых предложений.*</w:t>
      </w:r>
    </w:p>
    <w:p w14:paraId="7450E1B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Сложноподчинённые предложения с несколькими придаточными. *Однородное, неоднородное и последовательное подчинение придаточных частей.*</w:t>
      </w:r>
    </w:p>
    <w:p w14:paraId="56C018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сложноподчинённых предложениях.</w:t>
      </w:r>
    </w:p>
    <w:p w14:paraId="1CE81CF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и пунктуационный разбор сложноподчинённого предложения.</w:t>
      </w:r>
    </w:p>
    <w:p w14:paraId="42F0002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Бессоюзное сложное предложение</w:t>
      </w:r>
    </w:p>
    <w:p w14:paraId="1475767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Понятие о бессоюзном сложном предложении. </w:t>
      </w:r>
    </w:p>
    <w:p w14:paraId="6DFC457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*Грамматическая синонимия бессоюзных сложных предложений и союзных сложных предложений.*</w:t>
      </w:r>
    </w:p>
    <w:p w14:paraId="1F25CCE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*Бессоюзные сложные предложения со значением перечисления.*</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Запятая и точка с запятой в бессоюзном сложном предложении.</w:t>
      </w:r>
    </w:p>
    <w:p w14:paraId="61DB256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*Бессоюзные сложные предложения со значением причины, пояснения, дополнения.* Двоеточие в бессоюзном сложном предложении.</w:t>
      </w:r>
    </w:p>
    <w:p w14:paraId="73CD48E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19D8592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и пунктуационный разбор бессоюзного сложного предложения.</w:t>
      </w:r>
    </w:p>
    <w:p w14:paraId="093D189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Сложные предложения с разными видами союзной и бессоюзной связи</w:t>
      </w:r>
    </w:p>
    <w:p w14:paraId="6DA55EA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Типы сложных предложений с разными видами связи. </w:t>
      </w:r>
    </w:p>
    <w:p w14:paraId="26C0559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Синтаксический и пунктуационный разбор сложных предложений с разными видами союзной и бессоюзной связи.</w:t>
      </w:r>
    </w:p>
    <w:p w14:paraId="5DE6F06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Прямая и косвенная речь</w:t>
      </w:r>
    </w:p>
    <w:p w14:paraId="10CF237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Прямая и косвенная речь. Синонимия предложений с прямой и косвенной речью. </w:t>
      </w:r>
    </w:p>
    <w:p w14:paraId="03679B1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Цитирование. Способы включения цитат в высказывание.</w:t>
      </w:r>
    </w:p>
    <w:p w14:paraId="605266C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5E74C43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sz w:val="28"/>
          <w:szCs w:val="28"/>
          <w:lang w:eastAsia="ru-RU"/>
        </w:rPr>
        <w:t>Применение знаний по синтаксису и пунктуации в практике правописания.</w:t>
      </w:r>
      <w:r>
        <w:rPr>
          <w:rFonts w:ascii="Times New Roman" w:hAnsi="Times New Roman" w:cs="Times New Roman" w:eastAsiaTheme="minorEastAsia"/>
          <w:bCs/>
          <w:sz w:val="28"/>
          <w:szCs w:val="28"/>
          <w:lang w:eastAsia="ru-RU"/>
        </w:rPr>
        <w:t xml:space="preserve"> </w:t>
      </w:r>
    </w:p>
    <w:p w14:paraId="6A8E14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Cs/>
          <w:sz w:val="28"/>
          <w:szCs w:val="28"/>
          <w:lang w:eastAsia="ru-RU"/>
        </w:rPr>
      </w:pPr>
    </w:p>
    <w:p w14:paraId="1224997C">
      <w:pPr>
        <w:pStyle w:val="2"/>
        <w:spacing w:line="240" w:lineRule="auto"/>
        <w:ind w:left="567"/>
        <w:jc w:val="left"/>
        <w:rPr>
          <w:b w:val="0"/>
          <w:lang w:eastAsia="en-US"/>
        </w:rPr>
      </w:pPr>
      <w:bookmarkStart w:id="21" w:name="_Toc153893009"/>
      <w:r>
        <w:rPr>
          <w:b w:val="0"/>
          <w:lang w:eastAsia="en-US"/>
        </w:rPr>
        <w:t>ПЛАНИРУЕМЫЕ РЕЗУЛЬТАТЫ ОСВОЕНИЯ УЧЕБНОГО ПРЕДМЕТА «РУССКИЙ ЯЗЫК» НА УРОВНЕ ОСНОВНОГО ОБЩЕГО ОБРАЗОВАНИЯ»</w:t>
      </w:r>
      <w:bookmarkEnd w:id="21"/>
    </w:p>
    <w:p w14:paraId="28A042B1">
      <w:pPr>
        <w:spacing w:after="0" w:line="240" w:lineRule="auto"/>
        <w:ind w:left="567" w:firstLine="709"/>
        <w:rPr>
          <w:rFonts w:ascii="Times New Roman" w:hAnsi="Times New Roman" w:eastAsia="Times New Roman" w:cs="Times New Roman"/>
          <w:b/>
          <w:caps/>
          <w:sz w:val="28"/>
          <w:szCs w:val="28"/>
          <w:lang w:eastAsia="ru-RU"/>
        </w:rPr>
      </w:pPr>
    </w:p>
    <w:p w14:paraId="5E31AD27">
      <w:pPr>
        <w:pStyle w:val="5"/>
      </w:pPr>
      <w:bookmarkStart w:id="22" w:name="_Toc151545892"/>
      <w:bookmarkStart w:id="23" w:name="_Toc153893010"/>
      <w:bookmarkStart w:id="24" w:name="_Toc151639511"/>
      <w:r>
        <w:t>Личностные результаты</w:t>
      </w:r>
      <w:bookmarkEnd w:id="22"/>
      <w:bookmarkEnd w:id="23"/>
      <w:bookmarkEnd w:id="24"/>
    </w:p>
    <w:p w14:paraId="118D9435">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sz w:val="28"/>
          <w:szCs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0BC216">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sz w:val="28"/>
          <w:szCs w:val="28"/>
        </w:rPr>
        <w:t xml:space="preserve"> В результате изучения русского языка на уровне основного общего образования у обучающегося с ЗПР будут сформированы следующие личностные результаты: </w:t>
      </w:r>
    </w:p>
    <w:p w14:paraId="291C4A46">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1) гражданского воспитания:</w:t>
      </w:r>
    </w:p>
    <w:p w14:paraId="24134739">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14:paraId="3A481022">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неприятие любых форм экстремизма, дискриминации; понимание роли различных социальных институтов в жизни человека;</w:t>
      </w:r>
    </w:p>
    <w:p w14:paraId="0A6FDAE4">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14:paraId="1AE444F8">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2) патриотического воспитания:</w:t>
      </w:r>
    </w:p>
    <w:p w14:paraId="524333A1">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осознание российской гражданской идентичности в поликультурном и многоконфессиональном обществе, понимание</w:t>
      </w:r>
      <w:r>
        <w:rPr>
          <w:rFonts w:ascii="Times New Roman" w:hAnsi="Times New Roman" w:eastAsia="SchoolBookSanPin"/>
          <w:sz w:val="28"/>
          <w:szCs w:val="28"/>
        </w:rPr>
        <w:t xml:space="preserve">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DBF0A4A">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3) духовно-нравственного воспитания:</w:t>
      </w:r>
    </w:p>
    <w:p w14:paraId="66AF31F7">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C8372CC">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4) эстетического воспитания:</w:t>
      </w:r>
    </w:p>
    <w:p w14:paraId="1481F289">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11B0478C">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0DE4FA1B">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5) физического воспитания, формирования культуры здоровья и эмоционального благополучия:</w:t>
      </w:r>
    </w:p>
    <w:p w14:paraId="4015C80F">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установки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14:paraId="7AB309A2">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14:paraId="6795D9D0">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способность адаптироваться к стрессовым ситуациям и меняю</w:t>
      </w:r>
      <w:r>
        <w:rPr>
          <w:rFonts w:ascii="Times New Roman" w:hAnsi="Times New Roman" w:eastAsia="SchoolBookSanPin"/>
          <w:sz w:val="28"/>
          <w:szCs w:val="28"/>
        </w:rPr>
        <w:t>щимся социальным, информационным и природным условиям, в том числе осмысляя собственный опыт и выстраивая дальнейшие цели;</w:t>
      </w:r>
    </w:p>
    <w:p w14:paraId="0BD1A9EB">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умение принимать себя и других, не осуждая;</w:t>
      </w:r>
    </w:p>
    <w:p w14:paraId="1675CD77">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122A29D1">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6) трудового воспитания:</w:t>
      </w:r>
    </w:p>
    <w:p w14:paraId="4ED8477D">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 xml:space="preserve">установка на активное участие в решении практических задач (в рамках семьи, общеобразовательной организации, </w:t>
      </w:r>
      <w:r>
        <w:rPr>
          <w:rFonts w:ascii="Times New Roman" w:hAnsi="Times New Roman" w:eastAsia="SchoolBookSanPin"/>
          <w:sz w:val="28"/>
          <w:szCs w:val="28"/>
        </w:rPr>
        <w:t>населенного пункта, родного края)</w:t>
      </w:r>
      <w:r>
        <w:rPr>
          <w:rFonts w:ascii="Times New Roman" w:hAnsi="Times New Roman" w:eastAsia="SchoolBookSanPin"/>
          <w:position w:val="1"/>
          <w:sz w:val="28"/>
          <w:szCs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14:paraId="63F2E2DC">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1114926">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умение рассказать о своих планах на будущее;</w:t>
      </w:r>
    </w:p>
    <w:p w14:paraId="71F9E70F">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7) экологического воспитания:</w:t>
      </w:r>
    </w:p>
    <w:p w14:paraId="39E3FB72">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7A67D475">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5CBD709">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8) ценности научного познания:</w:t>
      </w:r>
    </w:p>
    <w:p w14:paraId="0643E19F">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position w:val="1"/>
          <w:sz w:val="28"/>
          <w:szCs w:val="28"/>
        </w:rPr>
        <w:t>ориентация в деятельности на современную систему научных представлений об основных закономерностях развития чело</w:t>
      </w:r>
      <w:r>
        <w:rPr>
          <w:rFonts w:ascii="Times New Roman" w:hAnsi="Times New Roman" w:eastAsia="SchoolBookSanPi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F87FE58">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bCs/>
          <w:sz w:val="28"/>
          <w:szCs w:val="28"/>
        </w:rPr>
        <w:t>9) адаптации обучающегося с ЗПР к изменяющимся условиям социальной и природной среды:</w:t>
      </w:r>
    </w:p>
    <w:p w14:paraId="5542F439">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sz w:val="28"/>
          <w:szCs w:val="28"/>
        </w:rPr>
        <w:t>освоение обучающимися с ЗПР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D5BAF34">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0A0CAEBB">
      <w:pPr>
        <w:spacing w:after="0" w:line="240" w:lineRule="auto"/>
        <w:ind w:left="567" w:firstLine="709"/>
        <w:jc w:val="both"/>
        <w:rPr>
          <w:rFonts w:ascii="Times New Roman" w:hAnsi="Times New Roman" w:eastAsia="SchoolBookSanPin"/>
          <w:sz w:val="28"/>
          <w:szCs w:val="28"/>
        </w:rPr>
      </w:pPr>
      <w:r>
        <w:rPr>
          <w:rFonts w:ascii="Times New Roman" w:hAnsi="Times New Roman" w:eastAsia="SchoolBookSanPi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14:paraId="50E8F036">
      <w:pPr>
        <w:spacing w:after="0" w:line="240" w:lineRule="auto"/>
        <w:ind w:left="567" w:firstLine="709"/>
        <w:jc w:val="both"/>
        <w:rPr>
          <w:rFonts w:ascii="Times New Roman" w:hAnsi="Times New Roman" w:eastAsia="Times New Roman" w:cs="Times New Roman"/>
          <w:b/>
          <w:sz w:val="28"/>
          <w:szCs w:val="28"/>
          <w:lang w:eastAsia="ru-RU"/>
        </w:rPr>
      </w:pPr>
    </w:p>
    <w:p w14:paraId="5F20B525">
      <w:pPr>
        <w:pStyle w:val="5"/>
      </w:pPr>
      <w:bookmarkStart w:id="25" w:name="_Toc153893011"/>
      <w:r>
        <w:t>Метапредметные результаты</w:t>
      </w:r>
      <w:bookmarkEnd w:id="25"/>
    </w:p>
    <w:p w14:paraId="5D4088E9">
      <w:pPr>
        <w:spacing w:after="0" w:line="240" w:lineRule="auto"/>
        <w:ind w:left="567" w:firstLine="709"/>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Овладение универсальными учебными познавательными действиями:</w:t>
      </w:r>
    </w:p>
    <w:p w14:paraId="5A3A3451">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14:paraId="302E26FA">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устанавливать причинно-следственные связи при применении правил русского языка;</w:t>
      </w:r>
    </w:p>
    <w:p w14:paraId="1D1D0581">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14:paraId="493A5846">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применять и создавать схемы для решения учебных задач при овладении предметом;</w:t>
      </w:r>
    </w:p>
    <w:p w14:paraId="719C8BFF">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пользоваться словарями и другими поисковыми системами.</w:t>
      </w:r>
    </w:p>
    <w:p w14:paraId="13148CCE">
      <w:pPr>
        <w:spacing w:after="0" w:line="240" w:lineRule="auto"/>
        <w:ind w:left="567" w:firstLine="709"/>
        <w:jc w:val="both"/>
        <w:rPr>
          <w:rFonts w:ascii="Times New Roman" w:hAnsi="Times New Roman" w:eastAsia="Times New Roman" w:cs="Times New Roman"/>
          <w:b/>
          <w:kern w:val="28"/>
          <w:sz w:val="28"/>
          <w:szCs w:val="28"/>
        </w:rPr>
      </w:pPr>
      <w:r>
        <w:rPr>
          <w:rFonts w:ascii="Times New Roman" w:hAnsi="Times New Roman" w:eastAsia="Times New Roman" w:cs="Times New Roman"/>
          <w:b/>
          <w:kern w:val="28"/>
          <w:sz w:val="28"/>
          <w:szCs w:val="28"/>
        </w:rPr>
        <w:t>Овладение универсальными учебными коммуникативными действиями</w:t>
      </w:r>
    </w:p>
    <w:p w14:paraId="43EDA606">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14:paraId="4CD29CB5">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организовывать учебное сотрудничество и совместную деятельность с учителем и сверстниками;</w:t>
      </w:r>
    </w:p>
    <w:p w14:paraId="584E5985">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оценивать качество своего вклада в общий продукт (например, при написании коллективного сочинения, изложения);</w:t>
      </w:r>
    </w:p>
    <w:p w14:paraId="34B2D31B">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14:paraId="488CE592">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14:paraId="692BE9EC">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выступать перед аудиторией сверстников с небольшими сообщениями, докладами.</w:t>
      </w:r>
    </w:p>
    <w:p w14:paraId="58E552B4">
      <w:pPr>
        <w:spacing w:after="0" w:line="240" w:lineRule="auto"/>
        <w:ind w:left="567" w:firstLine="709"/>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Овладение универсальными учебными регулятивными действиями:</w:t>
      </w:r>
    </w:p>
    <w:p w14:paraId="1615541B">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14:paraId="00FDD412">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40C3B684">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владеть основами самооценки при выполнении учебных заданий по русскому языку;</w:t>
      </w:r>
    </w:p>
    <w:p w14:paraId="661C97FC">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осуществлять контроль своей деятельности в процессе достижения результата;</w:t>
      </w:r>
    </w:p>
    <w:p w14:paraId="079C79A3">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14:paraId="22DC228A">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регулировать способ выражения эмоций;</w:t>
      </w:r>
    </w:p>
    <w:p w14:paraId="04B34366">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осознанно относиться к другому человеку и его мнению;</w:t>
      </w:r>
    </w:p>
    <w:p w14:paraId="5266F722">
      <w:pPr>
        <w:spacing w:after="0" w:line="240" w:lineRule="auto"/>
        <w:ind w:left="567"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признавать свое и чужое право на ошибку.</w:t>
      </w:r>
    </w:p>
    <w:p w14:paraId="0B91987D">
      <w:pPr>
        <w:spacing w:after="0" w:line="240" w:lineRule="auto"/>
        <w:ind w:left="567" w:firstLine="709"/>
        <w:jc w:val="both"/>
        <w:rPr>
          <w:rFonts w:ascii="Times New Roman" w:hAnsi="Times New Roman" w:eastAsia="Times New Roman" w:cs="Times New Roman"/>
          <w:kern w:val="28"/>
          <w:sz w:val="28"/>
          <w:szCs w:val="28"/>
        </w:rPr>
      </w:pPr>
    </w:p>
    <w:p w14:paraId="40DAF0E0">
      <w:pPr>
        <w:pStyle w:val="5"/>
      </w:pPr>
      <w:bookmarkStart w:id="26" w:name="_Toc153893012"/>
      <w:r>
        <w:t>Предметные результаты</w:t>
      </w:r>
      <w:bookmarkEnd w:id="26"/>
    </w:p>
    <w:p w14:paraId="00A9AFB5">
      <w:pPr>
        <w:spacing w:after="0" w:line="240" w:lineRule="auto"/>
        <w:ind w:left="567" w:firstLine="709"/>
        <w:jc w:val="both"/>
        <w:rPr>
          <w:rFonts w:ascii="Times New Roman" w:hAnsi="Times New Roman" w:eastAsia="Arial Unicode MS" w:cs="Times New Roman"/>
          <w:b/>
          <w:kern w:val="28"/>
          <w:sz w:val="28"/>
          <w:szCs w:val="28"/>
        </w:rPr>
      </w:pPr>
      <w:r>
        <w:rPr>
          <w:rFonts w:ascii="Times New Roman" w:hAnsi="Times New Roman" w:eastAsia="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14:paraId="1FB5E9AD">
      <w:pPr>
        <w:spacing w:after="0" w:line="240" w:lineRule="auto"/>
        <w:ind w:left="567" w:firstLine="709"/>
        <w:jc w:val="both"/>
        <w:rPr>
          <w:rFonts w:ascii="Times New Roman" w:hAnsi="Times New Roman" w:eastAsia="Times New Roman" w:cs="Times New Roman"/>
          <w:kern w:val="28"/>
          <w:sz w:val="28"/>
          <w:szCs w:val="28"/>
        </w:rPr>
      </w:pPr>
    </w:p>
    <w:p w14:paraId="333E8356">
      <w:pPr>
        <w:pStyle w:val="5"/>
        <w:spacing w:before="40"/>
        <w:ind w:left="567"/>
        <w:rPr>
          <w:rFonts w:eastAsia="Times New Roman"/>
        </w:rPr>
      </w:pPr>
      <w:bookmarkStart w:id="27" w:name="_Toc153893013"/>
      <w:r>
        <w:rPr>
          <w:rFonts w:eastAsia="Times New Roman"/>
        </w:rPr>
        <w:t>5 КЛАСС</w:t>
      </w:r>
      <w:bookmarkEnd w:id="27"/>
    </w:p>
    <w:p w14:paraId="10DA7C3E">
      <w:pPr>
        <w:spacing w:after="0" w:line="240" w:lineRule="auto"/>
        <w:ind w:left="567" w:firstLine="709"/>
        <w:jc w:val="both"/>
        <w:rPr>
          <w:rFonts w:ascii="Times New Roman" w:hAnsi="Times New Roman" w:eastAsia="Arial Unicode MS" w:cs="Times New Roman"/>
          <w:caps/>
          <w:kern w:val="1"/>
          <w:sz w:val="28"/>
          <w:szCs w:val="28"/>
        </w:rPr>
      </w:pPr>
    </w:p>
    <w:p w14:paraId="3782B42E">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Общие сведения о языке</w:t>
      </w:r>
    </w:p>
    <w:p w14:paraId="4709B2E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Осознавать богатство и выразительность русского языка, приводить примеры с направляющей помощью педагога. </w:t>
      </w:r>
    </w:p>
    <w:p w14:paraId="79C7FA0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14:paraId="75AB9CA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18A7494A">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Язык и речь</w:t>
      </w:r>
    </w:p>
    <w:p w14:paraId="78FA186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различия между устной и письменной</w:t>
      </w:r>
      <w:r>
        <w:rPr>
          <w:rFonts w:ascii="Times New Roman" w:hAnsi="Times New Roman" w:cs="Times New Roman" w:eastAsiaTheme="minorEastAsia"/>
          <w:sz w:val="28"/>
          <w:szCs w:val="28"/>
          <w:lang w:eastAsia="ru-RU"/>
        </w:rPr>
        <w:br w:type="textWrapping"/>
      </w:r>
      <w:r>
        <w:rPr>
          <w:rFonts w:ascii="Times New Roman" w:hAnsi="Times New Roman" w:cs="Times New Roman" w:eastAsiaTheme="minorEastAsia"/>
          <w:sz w:val="28"/>
          <w:szCs w:val="28"/>
          <w:lang w:eastAsia="ru-RU"/>
        </w:rP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14:paraId="60F3120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устные монологические высказывания по вопросному плану объёмом не менее 5 предложений на основе жизненных наблюдений, *чтения научно-учебной, художественной и научно-популярной литературы</w:t>
      </w:r>
      <w:r>
        <w:rPr>
          <w:rFonts w:ascii="Times New Roman" w:hAnsi="Times New Roman" w:cs="Times New Roman" w:eastAsiaTheme="minorEastAsia"/>
          <w:sz w:val="28"/>
          <w:szCs w:val="28"/>
          <w:vertAlign w:val="superscript"/>
          <w:lang w:eastAsia="ru-RU"/>
        </w:rPr>
        <w:t>*</w:t>
      </w:r>
      <w:r>
        <w:rPr>
          <w:rFonts w:ascii="Times New Roman" w:hAnsi="Times New Roman" w:cs="Times New Roman" w:eastAsiaTheme="minorEastAsia"/>
          <w:sz w:val="28"/>
          <w:szCs w:val="28"/>
          <w:lang w:eastAsia="ru-RU"/>
        </w:rPr>
        <w:t>.</w:t>
      </w:r>
    </w:p>
    <w:p w14:paraId="38DB0D4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14:paraId="230B82F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1A9499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чтения: ознакомительным, поисковым.</w:t>
      </w:r>
    </w:p>
    <w:p w14:paraId="1D4CDAC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Устно пересказывать прочитанный или прослушанный текст объёмом не менее  90 слов.</w:t>
      </w:r>
    </w:p>
    <w:p w14:paraId="4AF3BCF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14:paraId="2AF70A6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14:paraId="52747F7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непроверяемыми написаниями (не более 5); уметь пользоваться разными видами лексических словарей; соблюдать в устной речи и на письме правила речевого этикета.</w:t>
      </w:r>
    </w:p>
    <w:p w14:paraId="733F6D4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5E2C71BD">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 xml:space="preserve">Текст </w:t>
      </w:r>
    </w:p>
    <w:p w14:paraId="18147B6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14:paraId="3755F6B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14:paraId="733190C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ционально-смысловому типу речи.</w:t>
      </w:r>
    </w:p>
    <w:p w14:paraId="46444DD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14:paraId="1EB59EE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знание основных признаков текста (повествование) в практике его создания по вопросному плану.</w:t>
      </w:r>
    </w:p>
    <w:p w14:paraId="2A8C91C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14:paraId="2810049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14:paraId="0B81868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E28907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3"/>
          <w:sz w:val="28"/>
          <w:szCs w:val="28"/>
          <w:lang w:eastAsia="ru-RU"/>
        </w:rPr>
      </w:pPr>
      <w:r>
        <w:rPr>
          <w:rFonts w:ascii="Times New Roman" w:hAnsi="Times New Roman" w:cs="Times New Roman" w:eastAsiaTheme="minorEastAsia"/>
          <w:spacing w:val="-3"/>
          <w:sz w:val="28"/>
          <w:szCs w:val="28"/>
          <w:lang w:eastAsia="ru-RU"/>
        </w:rPr>
        <w:t>Представлять сообщение на заданную тему в виде презентации.</w:t>
      </w:r>
    </w:p>
    <w:p w14:paraId="00C7761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5462D46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761D5E86">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Функциональные разновидности языка</w:t>
      </w:r>
    </w:p>
    <w:p w14:paraId="140EC4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14:paraId="4FD5D4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p>
    <w:p w14:paraId="06E11F0D">
      <w:pPr>
        <w:spacing w:after="0" w:line="240" w:lineRule="auto"/>
        <w:ind w:left="567" w:firstLine="709"/>
        <w:rPr>
          <w:rFonts w:ascii="Times New Roman" w:hAnsi="Times New Roman" w:eastAsiaTheme="minorEastAsia"/>
          <w:b/>
          <w:caps/>
          <w:sz w:val="28"/>
          <w:lang w:eastAsia="ru-RU"/>
        </w:rPr>
      </w:pPr>
      <w:r>
        <w:rPr>
          <w:rFonts w:ascii="Times New Roman" w:hAnsi="Times New Roman" w:eastAsiaTheme="minorEastAsia"/>
          <w:b/>
          <w:caps/>
          <w:sz w:val="28"/>
          <w:lang w:eastAsia="ru-RU"/>
        </w:rPr>
        <w:t>Система языка</w:t>
      </w:r>
    </w:p>
    <w:p w14:paraId="5C4C833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Фонетика. Графика. Орфоэпия</w:t>
      </w:r>
    </w:p>
    <w:p w14:paraId="46B9DC2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14:paraId="1883D6E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фонетический разбор слова по алгоритму.</w:t>
      </w:r>
    </w:p>
    <w:p w14:paraId="69F8E8B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Использовать знания по фонетике, графике и орфоэпии в практике произношения и правописания слов.</w:t>
      </w:r>
    </w:p>
    <w:p w14:paraId="06FABC6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Орфография</w:t>
      </w:r>
    </w:p>
    <w:p w14:paraId="5C8E803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14:paraId="5FFF2B5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изученные орфограммы.</w:t>
      </w:r>
    </w:p>
    <w:p w14:paraId="094751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Pr>
          <w:rFonts w:ascii="Times New Roman" w:hAnsi="Times New Roman" w:cs="Times New Roman" w:eastAsiaTheme="minorEastAsia"/>
          <w:b/>
          <w:bCs/>
          <w:i/>
          <w:iCs/>
          <w:sz w:val="28"/>
          <w:szCs w:val="28"/>
          <w:lang w:eastAsia="ru-RU"/>
        </w:rPr>
        <w:t>ъ</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w:t>
      </w:r>
    </w:p>
    <w:p w14:paraId="125A98C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Лексикология</w:t>
      </w:r>
    </w:p>
    <w:p w14:paraId="481873A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14:paraId="2F1B152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однозначные и многозначные слова, различать прямое и переносное значения слова.</w:t>
      </w:r>
    </w:p>
    <w:p w14:paraId="30EB00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14:paraId="1DF022D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тематические группы слов, родовые и видовые понятия.*</w:t>
      </w:r>
    </w:p>
    <w:p w14:paraId="6C85205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лексический анализ слов (в рамках изученного).*</w:t>
      </w:r>
    </w:p>
    <w:p w14:paraId="232F146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Уметь пользоваться лексическими словарями (толковым словарём, словарями синонимов, антонимов, омонимов, паро</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нимов).</w:t>
      </w:r>
    </w:p>
    <w:p w14:paraId="56E3D3C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Морфемика. Орфография</w:t>
      </w:r>
    </w:p>
    <w:p w14:paraId="7AA9010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морфему как минимальную значимую единицу языка.</w:t>
      </w:r>
    </w:p>
    <w:p w14:paraId="4D0FD31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морфемы в слове (корень, приставку, суффикс, окончание), выделять основу слова.</w:t>
      </w:r>
    </w:p>
    <w:p w14:paraId="19647A3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морфемный разбор слов по алгоритму.</w:t>
      </w:r>
    </w:p>
    <w:p w14:paraId="786FDA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Pr>
          <w:rFonts w:ascii="Times New Roman" w:hAnsi="Times New Roman" w:cs="Times New Roman" w:eastAsiaTheme="minorEastAsia"/>
          <w:b/>
          <w:bCs/>
          <w:i/>
          <w:iCs/>
          <w:sz w:val="28"/>
          <w:szCs w:val="28"/>
          <w:lang w:eastAsia="ru-RU"/>
        </w:rPr>
        <w:t>з</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с</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ы</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Pr>
          <w:rFonts w:ascii="Times New Roman" w:hAnsi="Times New Roman" w:cs="Times New Roman" w:eastAsiaTheme="minorEastAsia"/>
          <w:b/>
          <w:bCs/>
          <w:i/>
          <w:iCs/>
          <w:sz w:val="28"/>
          <w:szCs w:val="28"/>
          <w:lang w:eastAsia="ru-RU"/>
        </w:rPr>
        <w:t>ё</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после шипящих в корне слова; </w:t>
      </w:r>
      <w:r>
        <w:rPr>
          <w:rFonts w:ascii="Times New Roman" w:hAnsi="Times New Roman" w:cs="Times New Roman" w:eastAsiaTheme="minorEastAsia"/>
          <w:b/>
          <w:bCs/>
          <w:i/>
          <w:iCs/>
          <w:sz w:val="28"/>
          <w:szCs w:val="28"/>
          <w:lang w:eastAsia="ru-RU"/>
        </w:rPr>
        <w:t>ы</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после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 xml:space="preserve">. </w:t>
      </w:r>
    </w:p>
    <w:p w14:paraId="4D5D85C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i/>
          <w:sz w:val="28"/>
          <w:szCs w:val="28"/>
          <w:lang w:eastAsia="ru-RU"/>
        </w:rPr>
        <w:t>*</w:t>
      </w:r>
      <w:r>
        <w:rPr>
          <w:rFonts w:ascii="Times New Roman" w:hAnsi="Times New Roman" w:cs="Times New Roman" w:eastAsiaTheme="minorEastAsia"/>
          <w:sz w:val="28"/>
          <w:szCs w:val="28"/>
          <w:lang w:eastAsia="ru-RU"/>
        </w:rPr>
        <w:t>Уместно использовать слова с суффиксами оценки в собственной речи.*</w:t>
      </w:r>
    </w:p>
    <w:p w14:paraId="43969A3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3626B58D">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Морфология. Культура речи. Орфография</w:t>
      </w:r>
    </w:p>
    <w:p w14:paraId="6707C11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334969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имена существительные, имена прилагательные, глаголы. </w:t>
      </w:r>
    </w:p>
    <w:p w14:paraId="6BC5361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14:paraId="50990F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14:paraId="1873201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существительное</w:t>
      </w:r>
    </w:p>
    <w:p w14:paraId="7C8C3F3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14:paraId="2000ECB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Определять лексико-грамматические разряды имён существительных по смысловой опоре. </w:t>
      </w:r>
    </w:p>
    <w:p w14:paraId="1E922DC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14:paraId="2784669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морфологический разбор по алгоритму имён существительных.</w:t>
      </w:r>
    </w:p>
    <w:p w14:paraId="17EC75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14:paraId="10A41CE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правописания имён существительных: безударных окончаний;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ё</w:t>
      </w:r>
      <w:r>
        <w:rPr>
          <w:rFonts w:ascii="Times New Roman" w:hAnsi="Times New Roman" w:cs="Times New Roman" w:eastAsiaTheme="minorEastAsia"/>
          <w:sz w:val="28"/>
          <w:szCs w:val="28"/>
          <w:lang w:eastAsia="ru-RU"/>
        </w:rPr>
        <w:t xml:space="preserve">) после шипящих и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 xml:space="preserve"> в суффиксах и окончаниях; суффиксов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чик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щик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ек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ик</w:t>
      </w:r>
      <w:r>
        <w:rPr>
          <w:rFonts w:ascii="Times New Roman" w:hAnsi="Times New Roman" w:cs="Times New Roman" w:eastAsiaTheme="minorEastAsia"/>
          <w:b/>
          <w:bCs/>
          <w:sz w:val="28"/>
          <w:szCs w:val="28"/>
          <w:lang w:eastAsia="ru-RU"/>
        </w:rPr>
        <w:t>- (-</w:t>
      </w:r>
      <w:r>
        <w:rPr>
          <w:rFonts w:ascii="Times New Roman" w:hAnsi="Times New Roman" w:cs="Times New Roman" w:eastAsiaTheme="minorEastAsia"/>
          <w:b/>
          <w:bCs/>
          <w:i/>
          <w:iCs/>
          <w:sz w:val="28"/>
          <w:szCs w:val="28"/>
          <w:lang w:eastAsia="ru-RU"/>
        </w:rPr>
        <w:t>чик</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sz w:val="28"/>
          <w:szCs w:val="28"/>
          <w:lang w:eastAsia="ru-RU"/>
        </w:rPr>
        <w:t xml:space="preserve"> корней </w:t>
      </w:r>
      <w:r>
        <w:rPr>
          <w:rFonts w:ascii="Times New Roman" w:hAnsi="Times New Roman" w:cs="Times New Roman" w:eastAsiaTheme="minorEastAsia"/>
          <w:spacing w:val="-5"/>
          <w:sz w:val="28"/>
          <w:szCs w:val="28"/>
          <w:lang w:eastAsia="ru-RU"/>
        </w:rPr>
        <w:t xml:space="preserve">с чередованием </w:t>
      </w:r>
      <w:r>
        <w:rPr>
          <w:rFonts w:ascii="Times New Roman" w:hAnsi="Times New Roman" w:cs="Times New Roman" w:eastAsiaTheme="minorEastAsia"/>
          <w:b/>
          <w:bCs/>
          <w:i/>
          <w:iCs/>
          <w:spacing w:val="-5"/>
          <w:sz w:val="28"/>
          <w:szCs w:val="28"/>
          <w:lang w:eastAsia="ru-RU"/>
        </w:rPr>
        <w:t>а 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 о</w:t>
      </w:r>
      <w:r>
        <w:rPr>
          <w:rFonts w:ascii="Times New Roman" w:hAnsi="Times New Roman" w:cs="Times New Roman" w:eastAsiaTheme="minorEastAsia"/>
          <w:spacing w:val="-5"/>
          <w:sz w:val="28"/>
          <w:szCs w:val="28"/>
          <w:lang w:eastAsia="ru-RU"/>
        </w:rPr>
        <w:t xml:space="preserve">: </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лаг</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лож</w:t>
      </w:r>
      <w:r>
        <w:rPr>
          <w:rFonts w:ascii="Times New Roman" w:hAnsi="Times New Roman" w:cs="Times New Roman" w:eastAsiaTheme="minorEastAsia"/>
          <w:spacing w:val="-5"/>
          <w:sz w:val="28"/>
          <w:szCs w:val="28"/>
          <w:lang w:eastAsia="ru-RU"/>
        </w:rPr>
        <w:t xml:space="preserve">; </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раст</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ращ</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b/>
          <w:bCs/>
          <w:i/>
          <w:iCs/>
          <w:spacing w:val="-5"/>
          <w:sz w:val="28"/>
          <w:szCs w:val="28"/>
          <w:lang w:eastAsia="ru-RU"/>
        </w:rPr>
        <w:t>рос</w:t>
      </w:r>
      <w:r>
        <w:rPr>
          <w:rFonts w:ascii="Times New Roman" w:hAnsi="Times New Roman" w:cs="Times New Roman" w:eastAsiaTheme="minorEastAsia"/>
          <w:b/>
          <w:bCs/>
          <w:spacing w:val="-5"/>
          <w:sz w:val="28"/>
          <w:szCs w:val="28"/>
          <w:lang w:eastAsia="ru-RU"/>
        </w:rPr>
        <w:t>-</w:t>
      </w:r>
      <w:r>
        <w:rPr>
          <w:rFonts w:ascii="Times New Roman" w:hAnsi="Times New Roman" w:cs="Times New Roman" w:eastAsiaTheme="minorEastAsia"/>
          <w:spacing w:val="-5"/>
          <w:sz w:val="28"/>
          <w:szCs w:val="28"/>
          <w:lang w:eastAsia="ru-RU"/>
        </w:rPr>
        <w:t xml:space="preserve">; </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2"/>
          <w:sz w:val="28"/>
          <w:szCs w:val="28"/>
          <w:lang w:eastAsia="ru-RU"/>
        </w:rPr>
        <w:t>гар</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2"/>
          <w:sz w:val="28"/>
          <w:szCs w:val="28"/>
          <w:lang w:eastAsia="ru-RU"/>
        </w:rPr>
        <w:t>гор</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2"/>
          <w:sz w:val="28"/>
          <w:szCs w:val="28"/>
          <w:lang w:eastAsia="ru-RU"/>
        </w:rPr>
        <w:t>зар</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b/>
          <w:bCs/>
          <w:i/>
          <w:iCs/>
          <w:spacing w:val="-2"/>
          <w:sz w:val="28"/>
          <w:szCs w:val="28"/>
          <w:lang w:eastAsia="ru-RU"/>
        </w:rPr>
        <w:t>зор</w:t>
      </w:r>
      <w:r>
        <w:rPr>
          <w:rFonts w:ascii="Times New Roman" w:hAnsi="Times New Roman" w:cs="Times New Roman" w:eastAsiaTheme="minorEastAsia"/>
          <w:b/>
          <w:bCs/>
          <w:spacing w:val="-2"/>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-клан-</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 xml:space="preserve">— </w:t>
      </w:r>
      <w:r>
        <w:rPr>
          <w:rFonts w:ascii="Times New Roman" w:hAnsi="Times New Roman" w:cs="Times New Roman" w:eastAsiaTheme="minorEastAsia"/>
          <w:b/>
          <w:bCs/>
          <w:i/>
          <w:iCs/>
          <w:spacing w:val="-2"/>
          <w:sz w:val="28"/>
          <w:szCs w:val="28"/>
          <w:lang w:eastAsia="ru-RU"/>
        </w:rPr>
        <w:t>-клон-</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-скак-</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spacing w:val="-5"/>
          <w:sz w:val="28"/>
          <w:szCs w:val="28"/>
          <w:lang w:eastAsia="ru-RU"/>
        </w:rPr>
        <w:t>—</w:t>
      </w:r>
      <w:r>
        <w:rPr>
          <w:rFonts w:ascii="Times New Roman" w:hAnsi="Times New Roman" w:cs="Times New Roman" w:eastAsiaTheme="minorEastAsia"/>
          <w:b/>
          <w:bCs/>
          <w:i/>
          <w:iCs/>
          <w:spacing w:val="-5"/>
          <w:sz w:val="28"/>
          <w:szCs w:val="28"/>
          <w:lang w:eastAsia="ru-RU"/>
        </w:rPr>
        <w:t xml:space="preserve"> </w:t>
      </w:r>
      <w:r>
        <w:rPr>
          <w:rFonts w:ascii="Times New Roman" w:hAnsi="Times New Roman" w:cs="Times New Roman" w:eastAsiaTheme="minorEastAsia"/>
          <w:b/>
          <w:bCs/>
          <w:i/>
          <w:iCs/>
          <w:spacing w:val="-2"/>
          <w:sz w:val="28"/>
          <w:szCs w:val="28"/>
          <w:lang w:eastAsia="ru-RU"/>
        </w:rPr>
        <w:t>-скоч-</w:t>
      </w:r>
      <w:r>
        <w:rPr>
          <w:rFonts w:ascii="Times New Roman" w:hAnsi="Times New Roman" w:cs="Times New Roman" w:eastAsiaTheme="minorEastAsia"/>
          <w:spacing w:val="-2"/>
          <w:sz w:val="28"/>
          <w:szCs w:val="28"/>
          <w:lang w:eastAsia="ru-RU"/>
        </w:rPr>
        <w:t xml:space="preserve">; употребления/неупотребления </w:t>
      </w:r>
      <w:r>
        <w:rPr>
          <w:rFonts w:ascii="Times New Roman" w:hAnsi="Times New Roman" w:cs="Times New Roman" w:eastAsiaTheme="minorEastAsia"/>
          <w:b/>
          <w:bCs/>
          <w:i/>
          <w:iCs/>
          <w:spacing w:val="-2"/>
          <w:sz w:val="28"/>
          <w:szCs w:val="28"/>
          <w:lang w:eastAsia="ru-RU"/>
        </w:rPr>
        <w:t xml:space="preserve">ь </w:t>
      </w:r>
      <w:r>
        <w:rPr>
          <w:rFonts w:ascii="Times New Roman" w:hAnsi="Times New Roman" w:cs="Times New Roman" w:eastAsiaTheme="minorEastAsia"/>
          <w:sz w:val="28"/>
          <w:szCs w:val="28"/>
          <w:lang w:eastAsia="ru-RU"/>
        </w:rPr>
        <w:t xml:space="preserve">на конце имён существительных после шипящих; слитное и раздельное написание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именами существительными; правописание собственных имён существительных.</w:t>
      </w:r>
    </w:p>
    <w:p w14:paraId="712F1C3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Имя прилагательное</w:t>
      </w:r>
    </w:p>
    <w:p w14:paraId="2C7C405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14:paraId="6C93023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частичный морфологический разбор по алгоритму имён прилагательных (в рамках изученного).</w:t>
      </w:r>
    </w:p>
    <w:p w14:paraId="5EB7A56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нормы словоизменения, произношения имён прилагательных, постановки в них ударения (в рамках изученного).</w:t>
      </w:r>
    </w:p>
    <w:p w14:paraId="511536A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правописания имён прилагательных: безударных окончаний;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после шипящих и </w:t>
      </w:r>
      <w:r>
        <w:rPr>
          <w:rFonts w:ascii="Times New Roman" w:hAnsi="Times New Roman" w:cs="Times New Roman" w:eastAsiaTheme="minorEastAsia"/>
          <w:b/>
          <w:bCs/>
          <w:i/>
          <w:iCs/>
          <w:sz w:val="28"/>
          <w:szCs w:val="28"/>
          <w:lang w:eastAsia="ru-RU"/>
        </w:rPr>
        <w:t>ц</w:t>
      </w:r>
      <w:r>
        <w:rPr>
          <w:rFonts w:ascii="Times New Roman" w:hAnsi="Times New Roman" w:cs="Times New Roman" w:eastAsiaTheme="minorEastAsia"/>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именами прилагательными.</w:t>
      </w:r>
    </w:p>
    <w:p w14:paraId="34025E6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Глагол</w:t>
      </w:r>
    </w:p>
    <w:p w14:paraId="2D51FAB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14:paraId="0903829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Различать глаголы совершенного и несовершенного вида, *возвратные и невозвратные</w:t>
      </w:r>
      <w:r>
        <w:rPr>
          <w:rFonts w:ascii="Times New Roman" w:hAnsi="Times New Roman" w:cs="Times New Roman" w:eastAsiaTheme="minorEastAsia"/>
          <w:i/>
          <w:sz w:val="28"/>
          <w:szCs w:val="28"/>
          <w:lang w:eastAsia="ru-RU"/>
        </w:rPr>
        <w:t>*.</w:t>
      </w:r>
    </w:p>
    <w:p w14:paraId="3BEC2D5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14:paraId="2511DCC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Определять спряжение глагола, уметь спрягать глаголы.</w:t>
      </w:r>
    </w:p>
    <w:p w14:paraId="27E46B0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Проводить частичный морфологический разбор по алгоритму глаголов (в рамках изученного). </w:t>
      </w:r>
    </w:p>
    <w:p w14:paraId="1AA7E36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нормы словоизменения глаголов, постановки ударения в глагольных формах (в рамках изученного).</w:t>
      </w:r>
    </w:p>
    <w:p w14:paraId="586A2FF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правописания глаголов: корней с чередованием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 xml:space="preserve">ь </w:t>
      </w:r>
      <w:r>
        <w:rPr>
          <w:rFonts w:ascii="Times New Roman" w:hAnsi="Times New Roman" w:cs="Times New Roman" w:eastAsiaTheme="minorEastAsia"/>
          <w:sz w:val="28"/>
          <w:szCs w:val="28"/>
          <w:lang w:eastAsia="ru-RU"/>
        </w:rPr>
        <w:t xml:space="preserve">в глаголах во 2-м лице единственного числа; </w:t>
      </w:r>
      <w:r>
        <w:rPr>
          <w:rFonts w:ascii="Times New Roman" w:hAnsi="Times New Roman" w:cs="Times New Roman" w:eastAsiaTheme="minorEastAsia"/>
          <w:b/>
          <w:bCs/>
          <w:i/>
          <w:iCs/>
          <w:sz w:val="28"/>
          <w:szCs w:val="28"/>
          <w:lang w:eastAsia="ru-RU"/>
        </w:rPr>
        <w:t>-тся</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-ться</w:t>
      </w:r>
      <w:r>
        <w:rPr>
          <w:rFonts w:ascii="Times New Roman" w:hAnsi="Times New Roman" w:cs="Times New Roman" w:eastAsiaTheme="minorEastAsia"/>
          <w:sz w:val="28"/>
          <w:szCs w:val="28"/>
          <w:lang w:eastAsia="ru-RU"/>
        </w:rPr>
        <w:t xml:space="preserve"> в глаголах; суффиксов </w:t>
      </w:r>
      <w:r>
        <w:rPr>
          <w:rFonts w:ascii="Times New Roman" w:hAnsi="Times New Roman" w:cs="Times New Roman" w:eastAsiaTheme="minorEastAsia"/>
          <w:b/>
          <w:bCs/>
          <w:i/>
          <w:iCs/>
          <w:sz w:val="28"/>
          <w:szCs w:val="28"/>
          <w:lang w:eastAsia="ru-RU"/>
        </w:rPr>
        <w:t>-ова</w:t>
      </w:r>
      <w:r>
        <w:rPr>
          <w:rFonts w:ascii="Times New Roman" w:hAnsi="Times New Roman" w:cs="Times New Roman" w:eastAsiaTheme="minorEastAsia"/>
          <w:sz w:val="28"/>
          <w:szCs w:val="28"/>
          <w:lang w:eastAsia="ru-RU"/>
        </w:rPr>
        <w:t>-</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w:t>
      </w:r>
      <w:r>
        <w:rPr>
          <w:rFonts w:ascii="Times New Roman" w:hAnsi="Times New Roman" w:cs="Times New Roman" w:eastAsiaTheme="minorEastAsia"/>
          <w:b/>
          <w:bCs/>
          <w:i/>
          <w:iCs/>
          <w:sz w:val="28"/>
          <w:szCs w:val="28"/>
          <w:lang w:eastAsia="ru-RU"/>
        </w:rPr>
        <w:t>ева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-ыва-</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-ива-</w:t>
      </w:r>
      <w:r>
        <w:rPr>
          <w:rFonts w:ascii="Times New Roman" w:hAnsi="Times New Roman" w:cs="Times New Roman" w:eastAsiaTheme="minorEastAsia"/>
          <w:sz w:val="28"/>
          <w:szCs w:val="28"/>
          <w:lang w:eastAsia="ru-RU"/>
        </w:rPr>
        <w:t xml:space="preserve">; личных окончаний глагола, гласной перед суффиксом </w:t>
      </w:r>
      <w:r>
        <w:rPr>
          <w:rFonts w:ascii="Times New Roman" w:hAnsi="Times New Roman" w:cs="Times New Roman" w:eastAsiaTheme="minorEastAsia"/>
          <w:b/>
          <w:bCs/>
          <w:i/>
          <w:iCs/>
          <w:sz w:val="28"/>
          <w:szCs w:val="28"/>
          <w:lang w:eastAsia="ru-RU"/>
        </w:rPr>
        <w:t>-л-</w:t>
      </w:r>
      <w:r>
        <w:rPr>
          <w:rFonts w:ascii="Times New Roman" w:hAnsi="Times New Roman" w:cs="Times New Roman" w:eastAsiaTheme="minorEastAsia"/>
          <w:sz w:val="28"/>
          <w:szCs w:val="28"/>
          <w:lang w:eastAsia="ru-RU"/>
        </w:rPr>
        <w:t xml:space="preserve"> в формах прошедшего времени глагола; слитного и раздельного написания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глаголами.</w:t>
      </w:r>
    </w:p>
    <w:p w14:paraId="7235B19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2EFFB475">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Синтаксис. Культура речи. Пунктуация</w:t>
      </w:r>
    </w:p>
    <w:p w14:paraId="69176A7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Распознавать единицы синтаксиса (словосочетание и предложение); проводить синтаксический </w:t>
      </w:r>
      <w:r>
        <w:rPr>
          <w:rFonts w:ascii="Times New Roman" w:hAnsi="Times New Roman" w:cs="Times New Roman" w:eastAsiaTheme="minorEastAsia"/>
          <w:sz w:val="28"/>
          <w:szCs w:val="28"/>
          <w:lang w:eastAsia="ru-RU"/>
        </w:rPr>
        <w:t xml:space="preserve">разбор </w:t>
      </w:r>
      <w:r>
        <w:rPr>
          <w:rFonts w:ascii="Times New Roman" w:hAnsi="Times New Roman" w:cs="Times New Roman" w:eastAsiaTheme="minorEastAsia"/>
          <w:spacing w:val="-2"/>
          <w:sz w:val="28"/>
          <w:szCs w:val="28"/>
          <w:lang w:eastAsia="ru-RU"/>
        </w:rPr>
        <w:t>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3000467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14:paraId="0CAB615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Pr>
          <w:rFonts w:ascii="Times New Roman" w:hAnsi="Times New Roman" w:cs="Times New Roman" w:eastAsiaTheme="minorEastAsia"/>
          <w:b/>
          <w:bCs/>
          <w:iCs/>
          <w:sz w:val="28"/>
          <w:szCs w:val="28"/>
          <w:lang w:eastAsia="ru-RU"/>
        </w:rPr>
        <w:t>и</w:t>
      </w:r>
      <w:r>
        <w:rPr>
          <w:rFonts w:ascii="Times New Roman" w:hAnsi="Times New Roman" w:cs="Times New Roman" w:eastAsiaTheme="minorEastAsia"/>
          <w:sz w:val="28"/>
          <w:szCs w:val="28"/>
          <w:lang w:eastAsia="ru-RU"/>
        </w:rPr>
        <w:t xml:space="preserve">, союзами </w:t>
      </w:r>
      <w:r>
        <w:rPr>
          <w:rFonts w:ascii="Times New Roman" w:hAnsi="Times New Roman" w:cs="Times New Roman" w:eastAsiaTheme="minorEastAsia"/>
          <w:b/>
          <w:bCs/>
          <w:iCs/>
          <w:sz w:val="28"/>
          <w:szCs w:val="28"/>
          <w:lang w:eastAsia="ru-RU"/>
        </w:rPr>
        <w:t>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но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однако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зато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да</w:t>
      </w:r>
      <w:r>
        <w:rPr>
          <w:rFonts w:ascii="Times New Roman" w:hAnsi="Times New Roman" w:cs="Times New Roman" w:eastAsiaTheme="minorEastAsia"/>
          <w:sz w:val="28"/>
          <w:szCs w:val="28"/>
          <w:lang w:eastAsia="ru-RU"/>
        </w:rPr>
        <w:t xml:space="preserve"> (в значении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
          <w:iCs/>
          <w:sz w:val="28"/>
          <w:szCs w:val="28"/>
          <w:lang w:eastAsia="ru-RU"/>
        </w:rPr>
        <w:t>да</w:t>
      </w:r>
      <w:r>
        <w:rPr>
          <w:rFonts w:ascii="Times New Roman" w:hAnsi="Times New Roman" w:cs="Times New Roman" w:eastAsiaTheme="minorEastAsia"/>
          <w:sz w:val="28"/>
          <w:szCs w:val="28"/>
          <w:lang w:eastAsia="ru-RU"/>
        </w:rPr>
        <w:t xml:space="preserve"> (в значении </w:t>
      </w:r>
      <w:r>
        <w:rPr>
          <w:rFonts w:ascii="Times New Roman" w:hAnsi="Times New Roman" w:cs="Times New Roman" w:eastAsiaTheme="minorEastAsia"/>
          <w:b/>
          <w:bCs/>
          <w:i/>
          <w:iCs/>
          <w:sz w:val="28"/>
          <w:szCs w:val="28"/>
          <w:lang w:eastAsia="ru-RU"/>
        </w:rPr>
        <w:t>но</w:t>
      </w:r>
      <w:r>
        <w:rPr>
          <w:rFonts w:ascii="Times New Roman" w:hAnsi="Times New Roman" w:cs="Times New Roman" w:eastAsiaTheme="minorEastAsia"/>
          <w:sz w:val="28"/>
          <w:szCs w:val="28"/>
          <w:lang w:eastAsia="ru-RU"/>
        </w:rPr>
        <w:t>); с обобщающим словом при однородных членах</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 необходимости с визуальной поддержкой; с обращением 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в предложениях с прямой речью *при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в сложных предложениях, состоящих из частей, связанных бессоюзной связью и союзами </w:t>
      </w:r>
      <w:r>
        <w:rPr>
          <w:rFonts w:ascii="Times New Roman" w:hAnsi="Times New Roman" w:cs="Times New Roman" w:eastAsiaTheme="minorEastAsia"/>
          <w:b/>
          <w:bCs/>
          <w:iCs/>
          <w:sz w:val="28"/>
          <w:szCs w:val="28"/>
          <w:lang w:eastAsia="ru-RU"/>
        </w:rPr>
        <w:t>и</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но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а</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однако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зато</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iCs/>
          <w:sz w:val="28"/>
          <w:szCs w:val="28"/>
          <w:lang w:eastAsia="ru-RU"/>
        </w:rPr>
        <w:t>да</w:t>
      </w:r>
      <w:r>
        <w:rPr>
          <w:rFonts w:ascii="Times New Roman" w:hAnsi="Times New Roman" w:cs="Times New Roman" w:eastAsiaTheme="minorEastAsia"/>
          <w:sz w:val="28"/>
          <w:szCs w:val="28"/>
          <w:lang w:eastAsia="ru-RU"/>
        </w:rPr>
        <w:t xml:space="preserve">; оформлять на письме диалог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по образцу</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1D416B9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6CAE43FD">
      <w:pPr>
        <w:pStyle w:val="5"/>
        <w:spacing w:before="40"/>
        <w:ind w:left="567"/>
        <w:rPr>
          <w:rFonts w:eastAsia="Times New Roman"/>
        </w:rPr>
      </w:pPr>
      <w:bookmarkStart w:id="28" w:name="_Toc153893014"/>
      <w:r>
        <w:rPr>
          <w:rFonts w:eastAsia="Times New Roman"/>
        </w:rPr>
        <w:t>6 КЛАСС</w:t>
      </w:r>
      <w:bookmarkEnd w:id="28"/>
    </w:p>
    <w:p w14:paraId="538159BC">
      <w:pPr>
        <w:spacing w:after="0" w:line="240" w:lineRule="auto"/>
        <w:ind w:left="567" w:firstLine="709"/>
        <w:rPr>
          <w:rFonts w:ascii="Times New Roman" w:hAnsi="Times New Roman" w:eastAsiaTheme="minorEastAsia"/>
          <w:b/>
          <w:sz w:val="28"/>
          <w:lang w:eastAsia="ru-RU"/>
        </w:rPr>
      </w:pPr>
    </w:p>
    <w:p w14:paraId="7118B698">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Общие сведения о языке</w:t>
      </w:r>
    </w:p>
    <w:p w14:paraId="7511B9C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14:paraId="353FE85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Иметь представление о русском литературном языке.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w:t>
      </w:r>
    </w:p>
    <w:p w14:paraId="1EBF85C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762D2452">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Язык и речь</w:t>
      </w:r>
    </w:p>
    <w:p w14:paraId="39105A1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14:paraId="2711A3E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Участвовать в диалоге (побуждение к действию, обмен мнениями) объёмом не менее 4 реплик.</w:t>
      </w:r>
    </w:p>
    <w:p w14:paraId="0A24F7A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146726C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чтения: ознакомительным, изучающим, поисковым.</w:t>
      </w:r>
    </w:p>
    <w:p w14:paraId="728ED81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Устно пересказывать прочитанный или прослушанный текст объёмом не менее 100 слов с опорой на план, опорные слова.</w:t>
      </w:r>
    </w:p>
    <w:p w14:paraId="5CEEF98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14:paraId="0728183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оценивать свою и чужую речь с точки зрения точного, уместного и выразительного словоупотребления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использовать толковые словари.</w:t>
      </w:r>
    </w:p>
    <w:p w14:paraId="49E804B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14:paraId="54F2629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4509C10C">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Текст</w:t>
      </w:r>
    </w:p>
    <w:p w14:paraId="362817D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14:paraId="5419C6E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14:paraId="4359ED2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14:paraId="26B2887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14:paraId="379714B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14:paraId="68BB062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Создавать тексты различных функционально-смысловых</w:t>
      </w:r>
      <w:r>
        <w:rPr>
          <w:rFonts w:ascii="Times New Roman" w:hAnsi="Times New Roman" w:cs="Times New Roman" w:eastAsiaTheme="minorEastAsia"/>
          <w:spacing w:val="-2"/>
          <w:sz w:val="28"/>
          <w:szCs w:val="28"/>
          <w:lang w:eastAsia="ru-RU"/>
        </w:rPr>
        <w:br w:type="textWrapping"/>
      </w:r>
      <w:r>
        <w:rPr>
          <w:rFonts w:ascii="Times New Roman" w:hAnsi="Times New Roman" w:cs="Times New Roman" w:eastAsiaTheme="minorEastAsia"/>
          <w:spacing w:val="-2"/>
          <w:sz w:val="28"/>
          <w:szCs w:val="28"/>
          <w:lang w:eastAsia="ru-RU"/>
        </w:rPr>
        <w:t xml:space="preserve">типов речи </w:t>
      </w:r>
      <w:r>
        <w:rPr>
          <w:rFonts w:ascii="Times New Roman" w:hAnsi="Times New Roman" w:cs="Times New Roman" w:eastAsiaTheme="minorEastAsia"/>
          <w:sz w:val="28"/>
          <w:szCs w:val="28"/>
          <w:lang w:eastAsia="ru-RU"/>
        </w:rPr>
        <w:t>с опорой на план</w:t>
      </w:r>
      <w:r>
        <w:rPr>
          <w:rFonts w:ascii="Times New Roman" w:hAnsi="Times New Roman" w:cs="Times New Roman" w:eastAsiaTheme="minorEastAsia"/>
          <w:spacing w:val="-2"/>
          <w:sz w:val="28"/>
          <w:szCs w:val="28"/>
          <w:lang w:eastAsia="ru-RU"/>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14:paraId="2ADA96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336AE9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 xml:space="preserve">Представлять сообщение на заданную тему в виде презентации. </w:t>
      </w:r>
    </w:p>
    <w:p w14:paraId="029C365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Представлять содержание прослушанного или прочитанного научно-учебного текста в виде таблицы, схемы;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представлять содержание таблицы, схемы в виде текста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4377B6B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Редактировать собственные тексты с опорой на знание норм современного русского литературного языка.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w:t>
      </w:r>
    </w:p>
    <w:p w14:paraId="4C556C0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5785FEC2">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Функциональные разновидности языка</w:t>
      </w:r>
    </w:p>
    <w:p w14:paraId="360503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 xml:space="preserve">Характеризовать особенности </w:t>
      </w:r>
      <w:r>
        <w:rPr>
          <w:rFonts w:ascii="Times New Roman" w:hAnsi="Times New Roman" w:cs="Times New Roman" w:eastAsiaTheme="minorEastAsia"/>
          <w:sz w:val="28"/>
          <w:szCs w:val="28"/>
          <w:lang w:eastAsia="ru-RU"/>
        </w:rPr>
        <w:t>с использованием алгоритма последовательности действий</w:t>
      </w:r>
      <w:r>
        <w:rPr>
          <w:rFonts w:ascii="Times New Roman" w:hAnsi="Times New Roman" w:cs="Times New Roman" w:eastAsiaTheme="minorEastAsia"/>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14:paraId="6028339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Применять знания об официально-деловом и научном стиле </w:t>
      </w:r>
      <w:r>
        <w:rPr>
          <w:rFonts w:ascii="Times New Roman" w:hAnsi="Times New Roman" w:cs="Times New Roman" w:eastAsiaTheme="minorEastAsia"/>
          <w:spacing w:val="-2"/>
          <w:sz w:val="28"/>
          <w:szCs w:val="28"/>
          <w:lang w:eastAsia="ru-RU"/>
        </w:rPr>
        <w:t>при выполнении языкового анализа различных видов и в речевой практике.*</w:t>
      </w:r>
    </w:p>
    <w:p w14:paraId="5F985B7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pacing w:val="-2"/>
          <w:sz w:val="28"/>
          <w:szCs w:val="28"/>
          <w:lang w:eastAsia="ru-RU"/>
        </w:rPr>
      </w:pPr>
    </w:p>
    <w:p w14:paraId="5E7BC73E">
      <w:pPr>
        <w:spacing w:after="0" w:line="240" w:lineRule="auto"/>
        <w:ind w:left="567" w:firstLine="709"/>
        <w:rPr>
          <w:rFonts w:ascii="Times New Roman" w:hAnsi="Times New Roman" w:cs="Times New Roman" w:eastAsiaTheme="minorEastAsia"/>
          <w:b/>
          <w:caps/>
          <w:sz w:val="28"/>
          <w:szCs w:val="28"/>
          <w:lang w:eastAsia="ru-RU"/>
        </w:rPr>
      </w:pPr>
      <w:r>
        <w:rPr>
          <w:rFonts w:ascii="Times New Roman" w:hAnsi="Times New Roman" w:cs="Times New Roman" w:eastAsiaTheme="minorEastAsia"/>
          <w:b/>
          <w:caps/>
          <w:sz w:val="28"/>
          <w:szCs w:val="28"/>
          <w:lang w:eastAsia="ru-RU"/>
        </w:rPr>
        <w:t>Система языка</w:t>
      </w:r>
    </w:p>
    <w:p w14:paraId="10D04E15">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Лексикология. Культура речи</w:t>
      </w:r>
    </w:p>
    <w:p w14:paraId="51230B3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14:paraId="262B2F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опорой на образец эпитеты, метафоры, олицетворения;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7366757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в тексте фразеологизмы, уметь определять после предварительного анализа их значения; характеризовать ситуацию употреб</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ления фра</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зеологизма.</w:t>
      </w:r>
    </w:p>
    <w:p w14:paraId="4872D24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оценивать свою и чужую речь с точки зрения точного, уместного и выразительного словоупотребления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использовать толковые словари.</w:t>
      </w:r>
    </w:p>
    <w:p w14:paraId="160C772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7C0C2AB1">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Словообразование. Культура речи. Орфография</w:t>
      </w:r>
    </w:p>
    <w:p w14:paraId="31DD740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формообразующие и словообразующие морфемы в слове; выделять производящую основу.</w:t>
      </w:r>
    </w:p>
    <w:p w14:paraId="5375A32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знания по морфемике и словообразованию при выполнении языкового анализа различных видов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6131241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нормы словообразования имён прилагательных.</w:t>
      </w:r>
    </w:p>
    <w:p w14:paraId="1F81BCB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14:paraId="253AC24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правописания сложных и сложносокращённых слов; нормы правописания корня </w:t>
      </w:r>
      <w:r>
        <w:rPr>
          <w:rFonts w:ascii="Times New Roman" w:hAnsi="Times New Roman" w:cs="Times New Roman" w:eastAsiaTheme="minorEastAsia"/>
          <w:b/>
          <w:bCs/>
          <w:i/>
          <w:iCs/>
          <w:sz w:val="28"/>
          <w:szCs w:val="28"/>
          <w:lang w:eastAsia="ru-RU"/>
        </w:rPr>
        <w:t>-кас-</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 xml:space="preserve">-кос- </w:t>
      </w:r>
      <w:r>
        <w:rPr>
          <w:rFonts w:ascii="Times New Roman" w:hAnsi="Times New Roman" w:cs="Times New Roman" w:eastAsiaTheme="minorEastAsia"/>
          <w:sz w:val="28"/>
          <w:szCs w:val="28"/>
          <w:lang w:eastAsia="ru-RU"/>
        </w:rPr>
        <w:t xml:space="preserve">с чередованием </w:t>
      </w:r>
      <w:r>
        <w:rPr>
          <w:rFonts w:ascii="Times New Roman" w:hAnsi="Times New Roman" w:cs="Times New Roman" w:eastAsiaTheme="minorEastAsia"/>
          <w:b/>
          <w:bCs/>
          <w:i/>
          <w:iCs/>
          <w:sz w:val="28"/>
          <w:szCs w:val="28"/>
          <w:lang w:eastAsia="ru-RU"/>
        </w:rPr>
        <w:t>а</w:t>
      </w:r>
      <w:r>
        <w:rPr>
          <w:rFonts w:ascii="Times New Roman" w:hAnsi="Times New Roman" w:cs="Times New Roman" w:eastAsiaTheme="minorEastAsia"/>
          <w:sz w:val="28"/>
          <w:szCs w:val="28"/>
          <w:lang w:eastAsia="ru-RU"/>
        </w:rPr>
        <w:t xml:space="preserve"> //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гласных в приставках </w:t>
      </w:r>
      <w:r>
        <w:rPr>
          <w:rFonts w:ascii="Times New Roman" w:hAnsi="Times New Roman" w:cs="Times New Roman" w:eastAsiaTheme="minorEastAsia"/>
          <w:b/>
          <w:bCs/>
          <w:i/>
          <w:iCs/>
          <w:sz w:val="28"/>
          <w:szCs w:val="28"/>
          <w:lang w:eastAsia="ru-RU"/>
        </w:rPr>
        <w:t>пре-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 xml:space="preserve">при- </w:t>
      </w:r>
      <w:r>
        <w:rPr>
          <w:rFonts w:ascii="Times New Roman" w:hAnsi="Times New Roman" w:cs="Times New Roman" w:eastAsiaTheme="minorEastAsia"/>
          <w:bCs/>
          <w:iCs/>
          <w:sz w:val="28"/>
          <w:szCs w:val="28"/>
          <w:lang w:eastAsia="ru-RU"/>
        </w:rPr>
        <w:t>по визуальной опоре</w:t>
      </w:r>
      <w:r>
        <w:rPr>
          <w:rFonts w:ascii="Times New Roman" w:hAnsi="Times New Roman" w:cs="Times New Roman" w:eastAsiaTheme="minorEastAsia"/>
          <w:sz w:val="28"/>
          <w:szCs w:val="28"/>
          <w:lang w:eastAsia="ru-RU"/>
        </w:rPr>
        <w:t xml:space="preserve">. </w:t>
      </w:r>
    </w:p>
    <w:p w14:paraId="1C50CCD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27BEC625">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Морфология. Культура речи. Орфография</w:t>
      </w:r>
    </w:p>
    <w:p w14:paraId="34D50BC6">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Имя существительное</w:t>
      </w:r>
    </w:p>
    <w:p w14:paraId="5CA8B10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особенности словообразования имён существительных.</w:t>
      </w:r>
    </w:p>
    <w:p w14:paraId="0A120B8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слитного и дефисного написания </w:t>
      </w:r>
      <w:r>
        <w:rPr>
          <w:rFonts w:ascii="Times New Roman" w:hAnsi="Times New Roman" w:cs="Times New Roman" w:eastAsiaTheme="minorEastAsia"/>
          <w:b/>
          <w:bCs/>
          <w:i/>
          <w:iCs/>
          <w:sz w:val="28"/>
          <w:szCs w:val="28"/>
          <w:lang w:eastAsia="ru-RU"/>
        </w:rPr>
        <w:t>пол-</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полу-</w:t>
      </w:r>
      <w:r>
        <w:rPr>
          <w:rFonts w:ascii="Times New Roman" w:hAnsi="Times New Roman" w:cs="Times New Roman" w:eastAsiaTheme="minorEastAsia"/>
          <w:sz w:val="28"/>
          <w:szCs w:val="28"/>
          <w:lang w:eastAsia="ru-RU"/>
        </w:rPr>
        <w:t xml:space="preserve"> со словами </w:t>
      </w:r>
      <w:r>
        <w:rPr>
          <w:rFonts w:ascii="Times New Roman" w:hAnsi="Times New Roman" w:cs="Times New Roman" w:eastAsiaTheme="minorEastAsia"/>
          <w:bCs/>
          <w:iCs/>
          <w:sz w:val="28"/>
          <w:szCs w:val="28"/>
          <w:lang w:eastAsia="ru-RU"/>
        </w:rPr>
        <w:t>по визуальной опоре</w:t>
      </w:r>
      <w:r>
        <w:rPr>
          <w:rFonts w:ascii="Times New Roman" w:hAnsi="Times New Roman" w:cs="Times New Roman" w:eastAsiaTheme="minorEastAsia"/>
          <w:sz w:val="28"/>
          <w:szCs w:val="28"/>
          <w:lang w:eastAsia="ru-RU"/>
        </w:rPr>
        <w:t>.</w:t>
      </w:r>
    </w:p>
    <w:p w14:paraId="0811E41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Соблюдать нормы произношения, постановки ударения (в рамках изученного), словоизменения имён существительных.</w:t>
      </w:r>
    </w:p>
    <w:p w14:paraId="02FCA46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spacing w:val="-2"/>
          <w:sz w:val="28"/>
          <w:szCs w:val="28"/>
          <w:lang w:eastAsia="ru-RU"/>
        </w:rPr>
      </w:pPr>
      <w:r>
        <w:rPr>
          <w:rFonts w:ascii="Times New Roman" w:hAnsi="Times New Roman" w:cs="Times New Roman" w:eastAsiaTheme="minorEastAsia"/>
          <w:b/>
          <w:spacing w:val="-2"/>
          <w:sz w:val="28"/>
          <w:szCs w:val="28"/>
          <w:lang w:eastAsia="ru-RU"/>
        </w:rPr>
        <w:t>Имя прилагательное</w:t>
      </w:r>
    </w:p>
    <w:p w14:paraId="334CB36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Различать качественные, относительные и притяжательные имена прилагательные, степени сравнения качественных имён прилагательных. </w:t>
      </w:r>
      <w:r>
        <w:rPr>
          <w:rFonts w:ascii="Times New Roman" w:hAnsi="Times New Roman" w:cs="Times New Roman" w:eastAsiaTheme="minorEastAsia"/>
          <w:spacing w:val="-2"/>
          <w:sz w:val="28"/>
          <w:szCs w:val="28"/>
          <w:lang w:eastAsia="ru-RU"/>
        </w:rPr>
        <w:t>*</w:t>
      </w:r>
    </w:p>
    <w:p w14:paraId="49E11FC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 xml:space="preserve">нн </w:t>
      </w:r>
      <w:r>
        <w:rPr>
          <w:rFonts w:ascii="Times New Roman" w:hAnsi="Times New Roman" w:cs="Times New Roman" w:eastAsiaTheme="minorEastAsia"/>
          <w:sz w:val="28"/>
          <w:szCs w:val="28"/>
          <w:lang w:eastAsia="ru-RU"/>
        </w:rPr>
        <w:t xml:space="preserve"> в именах прилагательных,  суффиксов </w:t>
      </w:r>
      <w:r>
        <w:rPr>
          <w:rFonts w:ascii="Times New Roman" w:hAnsi="Times New Roman" w:cs="Times New Roman" w:eastAsiaTheme="minorEastAsia"/>
          <w:b/>
          <w:bCs/>
          <w:i/>
          <w:iCs/>
          <w:sz w:val="28"/>
          <w:szCs w:val="28"/>
          <w:lang w:eastAsia="ru-RU"/>
        </w:rPr>
        <w:t>-к-</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-ск-</w:t>
      </w:r>
      <w:r>
        <w:rPr>
          <w:rFonts w:ascii="Times New Roman" w:hAnsi="Times New Roman" w:cs="Times New Roman" w:eastAsiaTheme="minorEastAsia"/>
          <w:sz w:val="28"/>
          <w:szCs w:val="28"/>
          <w:lang w:eastAsia="ru-RU"/>
        </w:rPr>
        <w:t xml:space="preserve"> имён прилагательных, сложных имён прилагательных по алгоритму учебных действий.</w:t>
      </w:r>
    </w:p>
    <w:p w14:paraId="74DF32F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Имя числительное</w:t>
      </w:r>
    </w:p>
    <w:p w14:paraId="2586B2B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14:paraId="5264AC4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Уметь склонять числительные и характеризовать особенности склонения, *словообразования</w:t>
      </w:r>
      <w:r>
        <w:rPr>
          <w:rFonts w:ascii="Times New Roman" w:hAnsi="Times New Roman" w:cs="Times New Roman" w:eastAsiaTheme="minorEastAsia"/>
          <w:i/>
          <w:sz w:val="28"/>
          <w:szCs w:val="28"/>
          <w:lang w:eastAsia="ru-RU"/>
        </w:rPr>
        <w:t>*</w:t>
      </w:r>
      <w:r>
        <w:rPr>
          <w:rFonts w:ascii="Times New Roman" w:hAnsi="Times New Roman" w:cs="Times New Roman" w:eastAsiaTheme="minorEastAsia"/>
          <w:sz w:val="28"/>
          <w:szCs w:val="28"/>
          <w:lang w:eastAsia="ru-RU"/>
        </w:rPr>
        <w:t xml:space="preserve"> и синтаксических функций числительных; характеризовать роль имён числительных в речи, </w:t>
      </w:r>
      <w:r>
        <w:rPr>
          <w:rFonts w:ascii="Times New Roman" w:hAnsi="Times New Roman" w:cs="Times New Roman" w:eastAsiaTheme="minorEastAsia"/>
          <w:i/>
          <w:spacing w:val="-2"/>
          <w:sz w:val="28"/>
          <w:szCs w:val="28"/>
          <w:lang w:eastAsia="ru-RU"/>
        </w:rPr>
        <w:t>*</w:t>
      </w:r>
      <w:r>
        <w:rPr>
          <w:rFonts w:ascii="Times New Roman" w:hAnsi="Times New Roman" w:cs="Times New Roman" w:eastAsiaTheme="minorEastAsia"/>
          <w:sz w:val="28"/>
          <w:szCs w:val="28"/>
          <w:lang w:eastAsia="ru-RU"/>
        </w:rPr>
        <w:t>особенности употребления в научных текстах, деловой речи</w:t>
      </w:r>
      <w:r>
        <w:rPr>
          <w:rFonts w:ascii="Times New Roman" w:hAnsi="Times New Roman" w:cs="Times New Roman" w:eastAsiaTheme="minorEastAsia"/>
          <w:i/>
          <w:spacing w:val="-2"/>
          <w:sz w:val="28"/>
          <w:szCs w:val="28"/>
          <w:lang w:eastAsia="ru-RU"/>
        </w:rPr>
        <w:t>*</w:t>
      </w:r>
      <w:r>
        <w:rPr>
          <w:rFonts w:ascii="Times New Roman" w:hAnsi="Times New Roman" w:cs="Times New Roman" w:eastAsiaTheme="minorEastAsia"/>
          <w:i/>
          <w:sz w:val="28"/>
          <w:szCs w:val="28"/>
          <w:lang w:eastAsia="ru-RU"/>
        </w:rPr>
        <w:t>.</w:t>
      </w:r>
    </w:p>
    <w:p w14:paraId="0D9D7C6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14:paraId="7998E18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Местоимение</w:t>
      </w:r>
    </w:p>
    <w:p w14:paraId="19356DE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местоимения; определять с опорой на алгоритм общее грамматическое значение;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различать разряды местоимений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уметь склонять местоимения по смысловой опоре; характеризовать особенности их склонения,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словообразования, синтаксических функций, роли в речи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46B54B9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соблюдать нормы правописания местоимений с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ни</w:t>
      </w:r>
      <w:r>
        <w:rPr>
          <w:rFonts w:ascii="Times New Roman" w:hAnsi="Times New Roman" w:cs="Times New Roman" w:eastAsiaTheme="minorEastAsia"/>
          <w:sz w:val="28"/>
          <w:szCs w:val="28"/>
          <w:lang w:eastAsia="ru-RU"/>
        </w:rPr>
        <w:t>, слитного, раздельного и дефисного написания местоимений по визуальной опоре.</w:t>
      </w:r>
    </w:p>
    <w:p w14:paraId="28A9475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Глагол</w:t>
      </w:r>
    </w:p>
    <w:p w14:paraId="665D5A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нормы правописания гласных в суффиксах -ова(ть), -ева(ть) и -ыва(ть), -ива(ть) по смысловой опоре.</w:t>
      </w:r>
    </w:p>
    <w:p w14:paraId="1E32C44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Распознавать переходные и непереходные глаголы; разноспрягаемые глаголы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14:paraId="144C770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Соблюдать нормы правописания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sz w:val="28"/>
          <w:szCs w:val="28"/>
          <w:lang w:eastAsia="ru-RU"/>
        </w:rPr>
        <w:t xml:space="preserve"> в формах глагола повелительного наклонения.</w:t>
      </w:r>
    </w:p>
    <w:p w14:paraId="14AF9D5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Проводить морфологический разбор по алгоритму имён прилагательных, имён числительных, местоимений, глаголов;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знания по морфологии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02F3656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14:paraId="458CEF9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14:paraId="6E6E4A6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Проводить синтаксический разбор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словосочетаний, синтаксический разбор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предложений (в рамках изученного);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6A27D82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457F44A5">
      <w:pPr>
        <w:pStyle w:val="5"/>
        <w:spacing w:before="40"/>
        <w:ind w:left="567"/>
        <w:rPr>
          <w:rFonts w:eastAsia="Times New Roman"/>
        </w:rPr>
      </w:pPr>
      <w:bookmarkStart w:id="29" w:name="_Toc153893015"/>
      <w:r>
        <w:rPr>
          <w:rFonts w:eastAsia="Times New Roman"/>
        </w:rPr>
        <w:t>7 КЛАСС</w:t>
      </w:r>
      <w:bookmarkEnd w:id="29"/>
    </w:p>
    <w:p w14:paraId="2F54AABC">
      <w:pPr>
        <w:spacing w:after="0" w:line="240" w:lineRule="auto"/>
        <w:ind w:left="567" w:firstLine="709"/>
        <w:rPr>
          <w:rFonts w:ascii="Times New Roman" w:hAnsi="Times New Roman" w:eastAsiaTheme="minorEastAsia"/>
          <w:b/>
          <w:sz w:val="28"/>
          <w:lang w:eastAsia="ru-RU"/>
        </w:rPr>
      </w:pPr>
    </w:p>
    <w:p w14:paraId="7821BAF5">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Общие сведения о языке</w:t>
      </w:r>
    </w:p>
    <w:p w14:paraId="7F4C054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Иметь представление о языке как развивающемся явлении. </w:t>
      </w:r>
    </w:p>
    <w:p w14:paraId="0ACD077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Осознавать взаимосвязь языка, культуры и истории народа </w:t>
      </w:r>
    </w:p>
    <w:p w14:paraId="7B37629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(приводить примеры)</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p>
    <w:p w14:paraId="5C9FA51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5354A96B">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 xml:space="preserve">Язык и речь </w:t>
      </w:r>
    </w:p>
    <w:p w14:paraId="27D9646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по</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14:paraId="6895C4D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14:paraId="12968C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диалога: диалог – запрос информации, диалог – сообщение информации.</w:t>
      </w:r>
    </w:p>
    <w:p w14:paraId="3AF3B24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14:paraId="24C6BC4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Владеть различными видами чтения: просмотровым, ознакомительным, изучающим. </w:t>
      </w:r>
    </w:p>
    <w:p w14:paraId="4419288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Устно пересказывать прослушанный или прочитанный текст объёмом не менее 110 слов.</w:t>
      </w:r>
    </w:p>
    <w:p w14:paraId="54E6684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14:paraId="6B4D8D6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w:t>
      </w:r>
    </w:p>
    <w:p w14:paraId="32B50BD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вила речевого этикета.</w:t>
      </w:r>
    </w:p>
    <w:p w14:paraId="78D14B7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63AB73E3">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Текст</w:t>
      </w:r>
    </w:p>
    <w:p w14:paraId="60257EF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Анализировать с направляющей помощью педагога текст с точки зрения его соответствия ос</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 xml:space="preserve">новным признакам; выявлять его структуру, особенности абзацного членения,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языковые средства выразительности в тексте: фонетические (звукопись), словообразовательные, лексические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1031DE4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14:paraId="6D2D3E8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Выявлять лексические и грамматические средства связи предложений и частей текста.</w:t>
      </w:r>
    </w:p>
    <w:p w14:paraId="3FC53CA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Создавать с опорой на план, опорные слова тексты различных функционально-смысловых </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14:paraId="79B6CFF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назывной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вопросный,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тезисный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ECCE2E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Представлять сообщение на заданную тему в виде презентации. </w:t>
      </w:r>
    </w:p>
    <w:p w14:paraId="6C9455A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Представлять содержание научно-учебного текста в виде таблицы, схемы;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представлять содержание таблицы, схемы в виде текста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6777ADD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Pr>
          <w:rFonts w:ascii="Times New Roman" w:hAnsi="Times New Roman" w:cs="Times New Roman" w:eastAsiaTheme="minorEastAsia"/>
          <w:spacing w:val="-2"/>
          <w:sz w:val="28"/>
          <w:szCs w:val="28"/>
          <w:lang w:eastAsia="ru-RU"/>
        </w:rPr>
        <w:t>*</w:t>
      </w:r>
    </w:p>
    <w:p w14:paraId="06DAD22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1CF3B636">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Функциональные разновидности языка</w:t>
      </w:r>
    </w:p>
    <w:p w14:paraId="21C7097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14:paraId="0A4423F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14:paraId="2792D7C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14:paraId="49AE8AF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Владеть нормами построения текстов публицистического стиля.</w:t>
      </w:r>
    </w:p>
    <w:p w14:paraId="5EA497A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14:paraId="70DC8F6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z w:val="28"/>
          <w:szCs w:val="28"/>
          <w:lang w:eastAsia="ru-RU"/>
        </w:rPr>
        <w:t xml:space="preserve">Применять знания о функциональных разновидностях языка </w:t>
      </w:r>
      <w:r>
        <w:rPr>
          <w:rFonts w:ascii="Times New Roman" w:hAnsi="Times New Roman" w:cs="Times New Roman" w:eastAsiaTheme="minorEastAsia"/>
          <w:spacing w:val="-2"/>
          <w:sz w:val="28"/>
          <w:szCs w:val="28"/>
          <w:lang w:eastAsia="ru-RU"/>
        </w:rPr>
        <w:t>при выполнении языкового анализа различных видов и в речевой практике.*</w:t>
      </w:r>
    </w:p>
    <w:p w14:paraId="6893FAC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pacing w:val="-2"/>
          <w:sz w:val="28"/>
          <w:szCs w:val="28"/>
          <w:lang w:eastAsia="ru-RU"/>
        </w:rPr>
      </w:pPr>
    </w:p>
    <w:p w14:paraId="5EFDF933">
      <w:pPr>
        <w:spacing w:after="0" w:line="240" w:lineRule="auto"/>
        <w:ind w:left="567" w:firstLine="709"/>
        <w:rPr>
          <w:rFonts w:ascii="Times New Roman" w:hAnsi="Times New Roman" w:eastAsiaTheme="minorEastAsia"/>
          <w:b/>
          <w:caps/>
          <w:sz w:val="28"/>
          <w:lang w:eastAsia="ru-RU"/>
        </w:rPr>
      </w:pPr>
      <w:r>
        <w:rPr>
          <w:rFonts w:ascii="Times New Roman" w:hAnsi="Times New Roman" w:eastAsiaTheme="minorEastAsia"/>
          <w:b/>
          <w:caps/>
          <w:sz w:val="28"/>
          <w:lang w:eastAsia="ru-RU"/>
        </w:rPr>
        <w:t>Система языка</w:t>
      </w:r>
    </w:p>
    <w:p w14:paraId="31F5E13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14:paraId="5995BC8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14:paraId="49757AB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39165A6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по визуальной опоре метафору, олицетворение, эпитет, гиперболу, литоту;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понимать их коммуникативное назначение в художественном тексте и использовать в речи как средство выразительности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19B445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различных видов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и в речевой практике.</w:t>
      </w:r>
    </w:p>
    <w:p w14:paraId="1D1CACE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Использовать грамматические словари и справочники в речевой практике.</w:t>
      </w:r>
    </w:p>
    <w:p w14:paraId="630FD6DA">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Морфология. Культура речи</w:t>
      </w:r>
    </w:p>
    <w:p w14:paraId="445A05C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междометия, звукоподражательные слова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14:paraId="6139735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Причастие</w:t>
      </w:r>
    </w:p>
    <w:p w14:paraId="2583F48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14:paraId="0EDC8A0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14:paraId="25315BF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по алгоритму учебных действий морфологический разбор причастий, применять это умение в речевой практике.</w:t>
      </w:r>
    </w:p>
    <w:p w14:paraId="0A5254F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14:paraId="16E5127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Уместно использовать причастия в речи. Различать созвучные причастия и имена прилагательные (</w:t>
      </w:r>
      <w:r>
        <w:rPr>
          <w:rFonts w:ascii="Times New Roman" w:hAnsi="Times New Roman" w:cs="Times New Roman" w:eastAsiaTheme="minorEastAsia"/>
          <w:b/>
          <w:bCs/>
          <w:i/>
          <w:iCs/>
          <w:sz w:val="28"/>
          <w:szCs w:val="28"/>
          <w:lang w:eastAsia="ru-RU"/>
        </w:rPr>
        <w:t>висящий</w:t>
      </w:r>
      <w:r>
        <w:rPr>
          <w:rFonts w:ascii="Times New Roman" w:hAnsi="Times New Roman" w:cs="Times New Roman" w:eastAsiaTheme="minorEastAsia"/>
          <w:i/>
          <w:iCs/>
          <w:sz w:val="28"/>
          <w:szCs w:val="28"/>
          <w:lang w:eastAsia="ru-RU"/>
        </w:rPr>
        <w:t xml:space="preserve"> — </w:t>
      </w:r>
      <w:r>
        <w:rPr>
          <w:rFonts w:ascii="Times New Roman" w:hAnsi="Times New Roman" w:cs="Times New Roman" w:eastAsiaTheme="minorEastAsia"/>
          <w:b/>
          <w:bCs/>
          <w:i/>
          <w:iCs/>
          <w:sz w:val="28"/>
          <w:szCs w:val="28"/>
          <w:lang w:eastAsia="ru-RU"/>
        </w:rPr>
        <w:t>висячий</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горящий</w:t>
      </w:r>
      <w:r>
        <w:rPr>
          <w:rFonts w:ascii="Times New Roman" w:hAnsi="Times New Roman" w:cs="Times New Roman" w:eastAsiaTheme="minorEastAsia"/>
          <w:i/>
          <w:iCs/>
          <w:sz w:val="28"/>
          <w:szCs w:val="28"/>
          <w:lang w:eastAsia="ru-RU"/>
        </w:rPr>
        <w:t xml:space="preserve"> — </w:t>
      </w:r>
      <w:r>
        <w:rPr>
          <w:rFonts w:ascii="Times New Roman" w:hAnsi="Times New Roman" w:cs="Times New Roman" w:eastAsiaTheme="minorEastAsia"/>
          <w:b/>
          <w:bCs/>
          <w:i/>
          <w:iCs/>
          <w:sz w:val="28"/>
          <w:szCs w:val="28"/>
          <w:lang w:eastAsia="ru-RU"/>
        </w:rPr>
        <w:t>горячий</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Правильно употреблять причастия с суффиксом </w:t>
      </w:r>
      <w:r>
        <w:rPr>
          <w:rFonts w:ascii="Times New Roman" w:hAnsi="Times New Roman" w:cs="Times New Roman" w:eastAsiaTheme="minorEastAsia"/>
          <w:b/>
          <w:bCs/>
          <w:iCs/>
          <w:sz w:val="28"/>
          <w:szCs w:val="28"/>
          <w:lang w:eastAsia="ru-RU"/>
        </w:rPr>
        <w:t>-ся</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 xml:space="preserve">Правильно устанавливать согласование в словосочетаниях типа </w:t>
      </w:r>
      <w:r>
        <w:rPr>
          <w:rFonts w:ascii="Times New Roman" w:hAnsi="Times New Roman" w:cs="Times New Roman" w:eastAsiaTheme="minorEastAsia"/>
          <w:i/>
          <w:iCs/>
          <w:sz w:val="28"/>
          <w:szCs w:val="28"/>
          <w:lang w:eastAsia="ru-RU"/>
        </w:rPr>
        <w:t>прич. + сущ</w:t>
      </w:r>
      <w:r>
        <w:rPr>
          <w:rFonts w:ascii="Times New Roman" w:hAnsi="Times New Roman" w:cs="Times New Roman" w:eastAsiaTheme="minorEastAsia"/>
          <w:sz w:val="28"/>
          <w:szCs w:val="28"/>
          <w:lang w:eastAsia="ru-RU"/>
        </w:rPr>
        <w:t>.</w:t>
      </w:r>
    </w:p>
    <w:p w14:paraId="1EE0B55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 ставить ударение в некоторых формах причастий.</w:t>
      </w:r>
    </w:p>
    <w:p w14:paraId="70FF338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по визуальной опоре правила правописания падежных окончаний и суффиксов причастий;</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sz w:val="28"/>
          <w:szCs w:val="28"/>
          <w:lang w:eastAsia="ru-RU"/>
        </w:rPr>
        <w:t xml:space="preserve"> и</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xml:space="preserve">в причастиях и отглагольных именах прилагательных; написания гласной перед суффиксом </w:t>
      </w:r>
      <w:r>
        <w:rPr>
          <w:rFonts w:ascii="Times New Roman" w:hAnsi="Times New Roman" w:cs="Times New Roman" w:eastAsiaTheme="minorEastAsia"/>
          <w:b/>
          <w:bCs/>
          <w:i/>
          <w:iCs/>
          <w:sz w:val="28"/>
          <w:szCs w:val="28"/>
          <w:lang w:eastAsia="ru-RU"/>
        </w:rPr>
        <w:t>-вш-</w:t>
      </w:r>
      <w:r>
        <w:rPr>
          <w:rFonts w:ascii="Times New Roman" w:hAnsi="Times New Roman" w:cs="Times New Roman" w:eastAsiaTheme="minorEastAsia"/>
          <w:sz w:val="28"/>
          <w:szCs w:val="28"/>
          <w:lang w:eastAsia="ru-RU"/>
        </w:rPr>
        <w:t xml:space="preserve"> действительных причастий прошедшего времени, перед суффиксом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sz w:val="28"/>
          <w:szCs w:val="28"/>
          <w:lang w:eastAsia="ru-RU"/>
        </w:rPr>
        <w:t xml:space="preserve"> страдательных причастий прошедшего времени; написания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с причастиями.</w:t>
      </w:r>
    </w:p>
    <w:p w14:paraId="4AA8A2A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 расставлять по алгоритму учебных действий знаки препинания в предложениях с причастным оборотом.</w:t>
      </w:r>
    </w:p>
    <w:p w14:paraId="751657A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Деепричастие</w:t>
      </w:r>
    </w:p>
    <w:p w14:paraId="64E84FD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деепричастия как особую группу слов. Определять с направляющей помощью педагога признаки глагола и наречия в деепричастии.</w:t>
      </w:r>
    </w:p>
    <w:p w14:paraId="5835AB5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опорой на образец деепричастия совершенного и несовершенного вида. </w:t>
      </w:r>
    </w:p>
    <w:p w14:paraId="2A3E113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14:paraId="48C207B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Конструировать по смысловой опоре деепричастный оборот. Определять роль деепричастия в предложении.</w:t>
      </w:r>
    </w:p>
    <w:p w14:paraId="6FAF14F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Уместно использовать деепричастия в речи. </w:t>
      </w:r>
    </w:p>
    <w:p w14:paraId="07BACB5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 ставить ударение в деепричастиях.</w:t>
      </w:r>
    </w:p>
    <w:p w14:paraId="31AE671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с деепричастиями.</w:t>
      </w:r>
    </w:p>
    <w:p w14:paraId="3308CCD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 по смысловой опоре строить предложения с одиночными деепричастиями и деепричастными оборотами.</w:t>
      </w:r>
    </w:p>
    <w:p w14:paraId="1B07EBC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14:paraId="634C8C8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Наречие</w:t>
      </w:r>
    </w:p>
    <w:p w14:paraId="4667BC5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опорой на образец наречия в речи. Определять общее грамматическое значение наречий;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различать разряды наречий по значению</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sz w:val="28"/>
          <w:szCs w:val="28"/>
          <w:lang w:eastAsia="ru-RU"/>
        </w:rPr>
        <w:t>;</w:t>
      </w:r>
      <w:r>
        <w:rPr>
          <w:rFonts w:ascii="Times New Roman" w:hAnsi="Times New Roman" w:cs="Times New Roman" w:eastAsiaTheme="minorEastAsia"/>
          <w:sz w:val="28"/>
          <w:szCs w:val="28"/>
          <w:lang w:eastAsia="ru-RU"/>
        </w:rPr>
        <w:t xml:space="preserve"> характеризовать особенности словообразования наречий, их синтаксических свойств, роли в речи.</w:t>
      </w:r>
    </w:p>
    <w:p w14:paraId="0E3B97D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Проводить по алгоритму учебных действий морфологический разбор наречий, применять это умение в речевой практике.</w:t>
      </w:r>
      <w:r>
        <w:rPr>
          <w:rFonts w:ascii="Times New Roman" w:hAnsi="Times New Roman" w:cs="Times New Roman" w:eastAsiaTheme="minorEastAsia"/>
          <w:spacing w:val="-2"/>
          <w:sz w:val="28"/>
          <w:szCs w:val="28"/>
          <w:lang w:eastAsia="ru-RU"/>
        </w:rPr>
        <w:t>*</w:t>
      </w:r>
    </w:p>
    <w:p w14:paraId="38A1873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Соблюдать нормы образования степеней сравнения наречий, произношения наречий, постановки в них ударения.</w:t>
      </w:r>
      <w:r>
        <w:rPr>
          <w:rFonts w:ascii="Times New Roman" w:hAnsi="Times New Roman" w:cs="Times New Roman" w:eastAsiaTheme="minorEastAsia"/>
          <w:spacing w:val="-2"/>
          <w:sz w:val="28"/>
          <w:szCs w:val="28"/>
          <w:lang w:eastAsia="ru-RU"/>
        </w:rPr>
        <w:t>*</w:t>
      </w:r>
    </w:p>
    <w:p w14:paraId="6322CE18">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Применять по визуальной опоре правила слитного, раздельного и дефисного написания наречий; написания </w:t>
      </w:r>
      <w:r>
        <w:rPr>
          <w:rFonts w:ascii="Times New Roman" w:hAnsi="Times New Roman" w:cs="Times New Roman" w:eastAsiaTheme="minorEastAsia"/>
          <w:b/>
          <w:bCs/>
          <w:i/>
          <w:iCs/>
          <w:sz w:val="28"/>
          <w:szCs w:val="28"/>
          <w:lang w:eastAsia="ru-RU"/>
        </w:rPr>
        <w:t>н</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 xml:space="preserve">и </w:t>
      </w:r>
      <w:r>
        <w:rPr>
          <w:rFonts w:ascii="Times New Roman" w:hAnsi="Times New Roman" w:cs="Times New Roman" w:eastAsiaTheme="minorEastAsia"/>
          <w:b/>
          <w:bCs/>
          <w:i/>
          <w:iCs/>
          <w:sz w:val="28"/>
          <w:szCs w:val="28"/>
          <w:lang w:eastAsia="ru-RU"/>
        </w:rPr>
        <w:t>нн</w:t>
      </w:r>
      <w:r>
        <w:rPr>
          <w:rFonts w:ascii="Times New Roman" w:hAnsi="Times New Roman" w:cs="Times New Roman" w:eastAsiaTheme="minorEastAsia"/>
          <w:sz w:val="28"/>
          <w:szCs w:val="28"/>
          <w:lang w:eastAsia="ru-RU"/>
        </w:rPr>
        <w:t xml:space="preserve"> в наречиях на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написания суффиксов </w:t>
      </w:r>
      <w:r>
        <w:rPr>
          <w:rFonts w:ascii="Times New Roman" w:hAnsi="Times New Roman" w:cs="Times New Roman" w:eastAsiaTheme="minorEastAsia"/>
          <w:b/>
          <w:bCs/>
          <w:sz w:val="28"/>
          <w:szCs w:val="28"/>
          <w:lang w:eastAsia="ru-RU"/>
        </w:rPr>
        <w:t>-</w:t>
      </w:r>
      <w:r>
        <w:rPr>
          <w:rFonts w:ascii="Times New Roman" w:hAnsi="Times New Roman" w:cs="Times New Roman" w:eastAsiaTheme="minorEastAsia"/>
          <w:b/>
          <w:bCs/>
          <w:i/>
          <w:iCs/>
          <w:sz w:val="28"/>
          <w:szCs w:val="28"/>
          <w:lang w:eastAsia="ru-RU"/>
        </w:rPr>
        <w:t xml:space="preserve">а </w:t>
      </w:r>
      <w:r>
        <w:rPr>
          <w:rFonts w:ascii="Times New Roman" w:hAnsi="Times New Roman" w:cs="Times New Roman" w:eastAsiaTheme="minorEastAsia"/>
          <w:sz w:val="28"/>
          <w:szCs w:val="28"/>
          <w:lang w:eastAsia="ru-RU"/>
        </w:rPr>
        <w:t>и</w:t>
      </w:r>
      <w:r>
        <w:rPr>
          <w:rFonts w:ascii="Times New Roman" w:hAnsi="Times New Roman" w:cs="Times New Roman" w:eastAsiaTheme="minorEastAsia"/>
          <w:b/>
          <w:bCs/>
          <w:i/>
          <w:iCs/>
          <w:sz w:val="28"/>
          <w:szCs w:val="28"/>
          <w:lang w:eastAsia="ru-RU"/>
        </w:rPr>
        <w:t xml:space="preserve"> -о</w:t>
      </w:r>
      <w:r>
        <w:rPr>
          <w:rFonts w:ascii="Times New Roman" w:hAnsi="Times New Roman" w:cs="Times New Roman" w:eastAsiaTheme="minorEastAsia"/>
          <w:sz w:val="28"/>
          <w:szCs w:val="28"/>
          <w:lang w:eastAsia="ru-RU"/>
        </w:rPr>
        <w:t xml:space="preserve"> наречий с приставками </w:t>
      </w:r>
      <w:r>
        <w:rPr>
          <w:rFonts w:ascii="Times New Roman" w:hAnsi="Times New Roman" w:cs="Times New Roman" w:eastAsiaTheme="minorEastAsia"/>
          <w:b/>
          <w:bCs/>
          <w:i/>
          <w:iCs/>
          <w:sz w:val="28"/>
          <w:szCs w:val="28"/>
          <w:lang w:eastAsia="ru-RU"/>
        </w:rPr>
        <w:t>из-</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до-</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с-</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в-</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на-</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за-</w:t>
      </w:r>
      <w:r>
        <w:rPr>
          <w:rFonts w:ascii="Times New Roman" w:hAnsi="Times New Roman" w:cs="Times New Roman" w:eastAsiaTheme="minorEastAsia"/>
          <w:sz w:val="28"/>
          <w:szCs w:val="28"/>
          <w:lang w:eastAsia="ru-RU"/>
        </w:rPr>
        <w:t xml:space="preserve">; употребления </w:t>
      </w:r>
      <w:r>
        <w:rPr>
          <w:rFonts w:ascii="Times New Roman" w:hAnsi="Times New Roman" w:cs="Times New Roman" w:eastAsiaTheme="minorEastAsia"/>
          <w:b/>
          <w:bCs/>
          <w:i/>
          <w:iCs/>
          <w:sz w:val="28"/>
          <w:szCs w:val="28"/>
          <w:lang w:eastAsia="ru-RU"/>
        </w:rPr>
        <w:t>ь</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на конце наречий после шипящих; написания суффиксов наречий -</w:t>
      </w:r>
      <w:r>
        <w:rPr>
          <w:rFonts w:ascii="Times New Roman" w:hAnsi="Times New Roman" w:cs="Times New Roman" w:eastAsiaTheme="minorEastAsia"/>
          <w:b/>
          <w:bCs/>
          <w:i/>
          <w:iCs/>
          <w:sz w:val="28"/>
          <w:szCs w:val="28"/>
          <w:lang w:eastAsia="ru-RU"/>
        </w:rPr>
        <w:t>о</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и</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после шипящих; написания </w:t>
      </w:r>
      <w:r>
        <w:rPr>
          <w:rFonts w:ascii="Times New Roman" w:hAnsi="Times New Roman" w:cs="Times New Roman" w:eastAsiaTheme="minorEastAsia"/>
          <w:b/>
          <w:bCs/>
          <w:i/>
          <w:iCs/>
          <w:sz w:val="28"/>
          <w:szCs w:val="28"/>
          <w:lang w:eastAsia="ru-RU"/>
        </w:rPr>
        <w:t>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sz w:val="28"/>
          <w:szCs w:val="28"/>
          <w:lang w:eastAsia="ru-RU"/>
        </w:rPr>
        <w:t xml:space="preserve"> в приставках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sz w:val="28"/>
          <w:szCs w:val="28"/>
          <w:lang w:eastAsia="ru-RU"/>
        </w:rPr>
        <w:t xml:space="preserve"> и </w:t>
      </w:r>
      <w:r>
        <w:rPr>
          <w:rFonts w:ascii="Times New Roman" w:hAnsi="Times New Roman" w:cs="Times New Roman" w:eastAsiaTheme="minorEastAsia"/>
          <w:b/>
          <w:bCs/>
          <w:i/>
          <w:iCs/>
          <w:sz w:val="28"/>
          <w:szCs w:val="28"/>
          <w:lang w:eastAsia="ru-RU"/>
        </w:rPr>
        <w:t xml:space="preserve">ни- </w:t>
      </w:r>
      <w:r>
        <w:rPr>
          <w:rFonts w:ascii="Times New Roman" w:hAnsi="Times New Roman" w:cs="Times New Roman" w:eastAsiaTheme="minorEastAsia"/>
          <w:sz w:val="28"/>
          <w:szCs w:val="28"/>
          <w:lang w:eastAsia="ru-RU"/>
        </w:rPr>
        <w:t xml:space="preserve">наречий; слитного и раздельного написания </w:t>
      </w:r>
      <w:r>
        <w:rPr>
          <w:rFonts w:ascii="Times New Roman" w:hAnsi="Times New Roman" w:cs="Times New Roman" w:eastAsiaTheme="minorEastAsia"/>
          <w:b/>
          <w:bCs/>
          <w:i/>
          <w:iCs/>
          <w:sz w:val="28"/>
          <w:szCs w:val="28"/>
          <w:lang w:eastAsia="ru-RU"/>
        </w:rPr>
        <w:t>не</w:t>
      </w:r>
      <w:r>
        <w:rPr>
          <w:rFonts w:ascii="Times New Roman" w:hAnsi="Times New Roman" w:cs="Times New Roman" w:eastAsiaTheme="minorEastAsia"/>
          <w:b/>
          <w:bCs/>
          <w:sz w:val="28"/>
          <w:szCs w:val="28"/>
          <w:lang w:eastAsia="ru-RU"/>
        </w:rPr>
        <w:t xml:space="preserve"> </w:t>
      </w:r>
      <w:r>
        <w:rPr>
          <w:rFonts w:ascii="Times New Roman" w:hAnsi="Times New Roman" w:cs="Times New Roman" w:eastAsiaTheme="minorEastAsia"/>
          <w:sz w:val="28"/>
          <w:szCs w:val="28"/>
          <w:lang w:eastAsia="ru-RU"/>
        </w:rPr>
        <w:t>с наречиями.</w:t>
      </w:r>
    </w:p>
    <w:p w14:paraId="71DE06B4">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Слова категории состояния</w:t>
      </w:r>
    </w:p>
    <w:p w14:paraId="47C610D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Иметь общее представление о словах категории состояния в системе частей речи. </w:t>
      </w:r>
    </w:p>
    <w:p w14:paraId="1B4FEDA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Служебные части речи</w:t>
      </w:r>
    </w:p>
    <w:p w14:paraId="4E315BA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Давать общую характеристику служебных частей речи; объяснять их отличия от самостоятельных частей речи.</w:t>
      </w:r>
    </w:p>
    <w:p w14:paraId="47607F91">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Предлог</w:t>
      </w:r>
    </w:p>
    <w:p w14:paraId="64B33B43">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14:paraId="56E8BF5F">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14:paraId="7D57BE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Соблюдать нормы употребления имён существительных и местоимений с предлогами, предлогов </w:t>
      </w:r>
      <w:r>
        <w:rPr>
          <w:rFonts w:ascii="Times New Roman" w:hAnsi="Times New Roman" w:cs="Times New Roman" w:eastAsiaTheme="minorEastAsia"/>
          <w:b/>
          <w:bCs/>
          <w:i/>
          <w:iCs/>
          <w:spacing w:val="-2"/>
          <w:sz w:val="28"/>
          <w:szCs w:val="28"/>
          <w:lang w:eastAsia="ru-RU"/>
        </w:rPr>
        <w:t>из</w:t>
      </w:r>
      <w:r>
        <w:rPr>
          <w:rFonts w:ascii="Times New Roman" w:hAnsi="Times New Roman" w:cs="Times New Roman" w:eastAsiaTheme="minorEastAsia"/>
          <w:i/>
          <w:iCs/>
          <w:spacing w:val="-2"/>
          <w:sz w:val="28"/>
          <w:szCs w:val="28"/>
          <w:lang w:eastAsia="ru-RU"/>
        </w:rPr>
        <w:t xml:space="preserve"> — </w:t>
      </w:r>
      <w:r>
        <w:rPr>
          <w:rFonts w:ascii="Times New Roman" w:hAnsi="Times New Roman" w:cs="Times New Roman" w:eastAsiaTheme="minorEastAsia"/>
          <w:b/>
          <w:bCs/>
          <w:i/>
          <w:iCs/>
          <w:spacing w:val="-2"/>
          <w:sz w:val="28"/>
          <w:szCs w:val="28"/>
          <w:lang w:eastAsia="ru-RU"/>
        </w:rPr>
        <w:t>с</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iCs/>
          <w:spacing w:val="-2"/>
          <w:sz w:val="28"/>
          <w:szCs w:val="28"/>
          <w:lang w:eastAsia="ru-RU"/>
        </w:rPr>
        <w:t xml:space="preserve"> </w:t>
      </w:r>
      <w:r>
        <w:rPr>
          <w:rFonts w:ascii="Times New Roman" w:hAnsi="Times New Roman" w:cs="Times New Roman" w:eastAsiaTheme="minorEastAsia"/>
          <w:b/>
          <w:bCs/>
          <w:i/>
          <w:iCs/>
          <w:spacing w:val="-2"/>
          <w:sz w:val="28"/>
          <w:szCs w:val="28"/>
          <w:lang w:eastAsia="ru-RU"/>
        </w:rPr>
        <w:t>в</w:t>
      </w:r>
      <w:r>
        <w:rPr>
          <w:rFonts w:ascii="Times New Roman" w:hAnsi="Times New Roman" w:cs="Times New Roman" w:eastAsiaTheme="minorEastAsia"/>
          <w:i/>
          <w:iCs/>
          <w:spacing w:val="-2"/>
          <w:sz w:val="28"/>
          <w:szCs w:val="28"/>
          <w:lang w:eastAsia="ru-RU"/>
        </w:rPr>
        <w:t xml:space="preserve"> — </w:t>
      </w:r>
      <w:r>
        <w:rPr>
          <w:rFonts w:ascii="Times New Roman" w:hAnsi="Times New Roman" w:cs="Times New Roman" w:eastAsiaTheme="minorEastAsia"/>
          <w:b/>
          <w:bCs/>
          <w:i/>
          <w:iCs/>
          <w:spacing w:val="-2"/>
          <w:sz w:val="28"/>
          <w:szCs w:val="28"/>
          <w:lang w:eastAsia="ru-RU"/>
        </w:rPr>
        <w:t>на</w:t>
      </w:r>
      <w:r>
        <w:rPr>
          <w:rFonts w:ascii="Times New Roman" w:hAnsi="Times New Roman" w:cs="Times New Roman" w:eastAsiaTheme="minorEastAsia"/>
          <w:spacing w:val="-2"/>
          <w:sz w:val="28"/>
          <w:szCs w:val="28"/>
          <w:lang w:eastAsia="ru-RU"/>
        </w:rPr>
        <w:t xml:space="preserve"> в составе словосочетаний; правила правописания по смысловой опоре производных предлогов.</w:t>
      </w:r>
    </w:p>
    <w:p w14:paraId="6FA0D17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p>
    <w:p w14:paraId="327E2CA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Союз</w:t>
      </w:r>
    </w:p>
    <w:p w14:paraId="39AFF3D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зов в тексте, в том числе как средств связи однородных членов предложения и частей сложного предложения.</w:t>
      </w:r>
    </w:p>
    <w:p w14:paraId="0D0035C4">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strike/>
          <w:sz w:val="28"/>
          <w:szCs w:val="28"/>
          <w:lang w:eastAsia="ru-RU"/>
        </w:rPr>
      </w:pPr>
      <w:r>
        <w:rPr>
          <w:rFonts w:ascii="Times New Roman" w:hAnsi="Times New Roman" w:cs="Times New Roman" w:eastAsiaTheme="minorEastAsia"/>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Pr>
          <w:rFonts w:ascii="Times New Roman" w:hAnsi="Times New Roman" w:cs="Times New Roman" w:eastAsiaTheme="minorEastAsia"/>
          <w:b/>
          <w:bCs/>
          <w:i/>
          <w:iCs/>
          <w:sz w:val="28"/>
          <w:szCs w:val="28"/>
          <w:lang w:eastAsia="ru-RU"/>
        </w:rPr>
        <w:t>и</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 xml:space="preserve">связывающим однородные члены и части сложного предложения. </w:t>
      </w:r>
    </w:p>
    <w:p w14:paraId="1ABEAD4F">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Проводить морфологический разбор союзов, применять это умение в речевой практике.</w:t>
      </w:r>
      <w:r>
        <w:rPr>
          <w:rFonts w:ascii="Times New Roman" w:hAnsi="Times New Roman" w:cs="Times New Roman" w:eastAsiaTheme="minorEastAsia"/>
          <w:spacing w:val="-2"/>
          <w:sz w:val="28"/>
          <w:szCs w:val="28"/>
          <w:lang w:eastAsia="ru-RU"/>
        </w:rPr>
        <w:t>*</w:t>
      </w:r>
    </w:p>
    <w:p w14:paraId="7982472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Частица</w:t>
      </w:r>
    </w:p>
    <w:p w14:paraId="1AC35F1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Характеризовать частицу как служебную часть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понимать интонационные особенности предложений с частицами.</w:t>
      </w:r>
    </w:p>
    <w:p w14:paraId="69D141B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Употреблять частицы в речи в соответствии с их значением и стилистической окраской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соблюдать по визуальной опоре нормы правописания частиц.</w:t>
      </w:r>
    </w:p>
    <w:p w14:paraId="39E0588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Проводить морфологический разбор частиц, применять это умение в речевой практике.</w:t>
      </w:r>
      <w:r>
        <w:rPr>
          <w:rFonts w:ascii="Times New Roman" w:hAnsi="Times New Roman" w:cs="Times New Roman" w:eastAsiaTheme="minorEastAsia"/>
          <w:spacing w:val="-2"/>
          <w:sz w:val="28"/>
          <w:szCs w:val="28"/>
          <w:lang w:eastAsia="ru-RU"/>
        </w:rPr>
        <w:t>*</w:t>
      </w:r>
    </w:p>
    <w:p w14:paraId="598208B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Междометия и звукоподражательные слова</w:t>
      </w:r>
    </w:p>
    <w:p w14:paraId="5122F7A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Характеризовать междометия как особую группу слов,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794FA62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Проводить морфологический разбор междометий; применять это умение в речевой практике.</w:t>
      </w:r>
      <w:r>
        <w:rPr>
          <w:rFonts w:ascii="Times New Roman" w:hAnsi="Times New Roman" w:cs="Times New Roman" w:eastAsiaTheme="minorEastAsia"/>
          <w:spacing w:val="-2"/>
          <w:sz w:val="28"/>
          <w:szCs w:val="28"/>
          <w:lang w:eastAsia="ru-RU"/>
        </w:rPr>
        <w:t>*</w:t>
      </w:r>
    </w:p>
    <w:p w14:paraId="5DDFA4B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с опорой на схему пунктуационные нормы оформления предложений с междометиями.</w:t>
      </w:r>
    </w:p>
    <w:p w14:paraId="101CC27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260E60CD">
      <w:pPr>
        <w:pStyle w:val="5"/>
        <w:spacing w:before="40"/>
        <w:ind w:left="567"/>
        <w:rPr>
          <w:rFonts w:eastAsia="Times New Roman"/>
        </w:rPr>
      </w:pPr>
      <w:bookmarkStart w:id="30" w:name="_Toc153893016"/>
      <w:r>
        <w:rPr>
          <w:rFonts w:eastAsia="Times New Roman"/>
        </w:rPr>
        <w:t>8 КЛАСС</w:t>
      </w:r>
      <w:bookmarkEnd w:id="30"/>
    </w:p>
    <w:p w14:paraId="7CF07344">
      <w:pPr>
        <w:spacing w:after="0" w:line="240" w:lineRule="auto"/>
        <w:ind w:left="567" w:firstLine="709"/>
        <w:rPr>
          <w:rFonts w:ascii="Times New Roman" w:hAnsi="Times New Roman" w:eastAsiaTheme="minorEastAsia"/>
          <w:b/>
          <w:sz w:val="28"/>
          <w:lang w:eastAsia="ru-RU"/>
        </w:rPr>
      </w:pPr>
    </w:p>
    <w:p w14:paraId="54B0A0DD">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Общие сведения о языке</w:t>
      </w:r>
    </w:p>
    <w:p w14:paraId="446A6BB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Иметь представление о русском языке как одном из славянских языков.</w:t>
      </w:r>
    </w:p>
    <w:p w14:paraId="71FB8C7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691ADFEC">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Язык и речь</w:t>
      </w:r>
    </w:p>
    <w:p w14:paraId="7715585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14:paraId="5A02AAB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14:paraId="77CF951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66BC307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чтения: просмотровым, ознакомительным, изучающим, поисковым.</w:t>
      </w:r>
    </w:p>
    <w:p w14:paraId="184FF81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Устно пересказывать с опорой на план, опорные слова прочитанный или прослушанный текст объёмом не менее 130 слов.</w:t>
      </w:r>
    </w:p>
    <w:p w14:paraId="7DAF0A7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14:paraId="7E48824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14:paraId="2EC1DD9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14:paraId="6BB677F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12411845">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 xml:space="preserve">Текст </w:t>
      </w:r>
    </w:p>
    <w:p w14:paraId="399B0E4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p>
    <w:p w14:paraId="188B204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эти знания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58311B6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14:paraId="1D7CA59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Pr>
          <w:rFonts w:ascii="Times New Roman" w:hAnsi="Times New Roman" w:cs="Times New Roman" w:eastAsiaTheme="minorEastAsia"/>
          <w:spacing w:val="-2"/>
          <w:sz w:val="28"/>
          <w:szCs w:val="28"/>
          <w:lang w:eastAsia="ru-RU"/>
        </w:rPr>
        <w:t>*</w:t>
      </w:r>
    </w:p>
    <w:p w14:paraId="63D8FBC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 xml:space="preserve">Представлять сообщение на заданную тему в виде презентации. </w:t>
      </w:r>
    </w:p>
    <w:p w14:paraId="01B25BA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Представлять содержание прослушанного или прочитанного научно-учебного текста в виде таблицы, схемы;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представлять содержание таблицы, схемы в виде текста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59BDE5A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Pr>
          <w:rFonts w:ascii="Times New Roman" w:hAnsi="Times New Roman" w:cs="Times New Roman" w:eastAsiaTheme="minorEastAsia"/>
          <w:spacing w:val="-2"/>
          <w:sz w:val="28"/>
          <w:szCs w:val="28"/>
          <w:lang w:eastAsia="ru-RU"/>
        </w:rPr>
        <w:t>*</w:t>
      </w:r>
    </w:p>
    <w:p w14:paraId="2BD3CC7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4D85D03A">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Функциональные разновидности языка</w:t>
      </w:r>
    </w:p>
    <w:p w14:paraId="169BC66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выявлять сочетание различных функциональных разновидностей языка в тексте, средства связи предложений в тексте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12DEE95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14:paraId="4598148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Pr>
          <w:rFonts w:ascii="Times New Roman" w:hAnsi="Times New Roman" w:cs="Times New Roman" w:eastAsiaTheme="minorEastAsia"/>
          <w:spacing w:val="-2"/>
          <w:sz w:val="28"/>
          <w:szCs w:val="28"/>
          <w:lang w:eastAsia="ru-RU"/>
        </w:rPr>
        <w:t>*</w:t>
      </w:r>
    </w:p>
    <w:p w14:paraId="49CC58F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48C2861A">
      <w:pPr>
        <w:spacing w:after="0" w:line="240" w:lineRule="auto"/>
        <w:ind w:left="567" w:firstLine="709"/>
        <w:rPr>
          <w:rFonts w:ascii="Times New Roman" w:hAnsi="Times New Roman" w:eastAsiaTheme="minorEastAsia"/>
          <w:b/>
          <w:caps/>
          <w:sz w:val="28"/>
          <w:lang w:eastAsia="ru-RU"/>
        </w:rPr>
      </w:pPr>
      <w:r>
        <w:rPr>
          <w:rFonts w:ascii="Times New Roman" w:hAnsi="Times New Roman" w:eastAsiaTheme="minorEastAsia"/>
          <w:b/>
          <w:caps/>
          <w:sz w:val="28"/>
          <w:lang w:eastAsia="ru-RU"/>
        </w:rPr>
        <w:t>Система языка</w:t>
      </w:r>
    </w:p>
    <w:p w14:paraId="4B57705F">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Cинтаксис. Культура речи. Пунктуация</w:t>
      </w:r>
    </w:p>
    <w:p w14:paraId="583CAA8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Иметь представление о синтаксисе как разделе лингвистики. </w:t>
      </w:r>
    </w:p>
    <w:p w14:paraId="3B8EEF1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словосочетание и предложение как единицы синтаксиса.</w:t>
      </w:r>
    </w:p>
    <w:p w14:paraId="7380BF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Различать функции знаков препинания. </w:t>
      </w:r>
    </w:p>
    <w:p w14:paraId="5301A86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54B51A4C">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Словосочетание</w:t>
      </w:r>
    </w:p>
    <w:p w14:paraId="0DFE9D1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словосочетания по морфологическим свойствам главного слова: именные, глагольные, наречные;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2D81A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нормы построения словосочетаний.</w:t>
      </w:r>
      <w:r>
        <w:rPr>
          <w:rFonts w:ascii="Times New Roman" w:hAnsi="Times New Roman" w:cs="Times New Roman" w:eastAsiaTheme="minorEastAsia"/>
          <w:spacing w:val="-2"/>
          <w:sz w:val="28"/>
          <w:szCs w:val="28"/>
          <w:lang w:eastAsia="ru-RU"/>
        </w:rPr>
        <w:t>*</w:t>
      </w:r>
    </w:p>
    <w:p w14:paraId="1684229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436C94D8">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Предложение</w:t>
      </w:r>
    </w:p>
    <w:p w14:paraId="1EC8B91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247B4AC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использовать в текстах публицистического стиля риторическое восклицание, вопросно-ответную форму изложения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5CBA730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использования инверсии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Pr>
          <w:rFonts w:ascii="Times New Roman" w:hAnsi="Times New Roman" w:cs="Times New Roman" w:eastAsiaTheme="minorEastAsia"/>
          <w:b/>
          <w:bCs/>
          <w:i/>
          <w:iCs/>
          <w:sz w:val="28"/>
          <w:szCs w:val="28"/>
          <w:lang w:eastAsia="ru-RU"/>
        </w:rPr>
        <w:t>большинство</w:t>
      </w:r>
      <w:r>
        <w:rPr>
          <w:rFonts w:ascii="Times New Roman" w:hAnsi="Times New Roman" w:cs="Times New Roman" w:eastAsiaTheme="minorEastAsia"/>
          <w:i/>
          <w:iCs/>
          <w:sz w:val="28"/>
          <w:szCs w:val="28"/>
          <w:lang w:eastAsia="ru-RU"/>
        </w:rPr>
        <w:t xml:space="preserve"> – </w:t>
      </w:r>
      <w:r>
        <w:rPr>
          <w:rFonts w:ascii="Times New Roman" w:hAnsi="Times New Roman" w:cs="Times New Roman" w:eastAsiaTheme="minorEastAsia"/>
          <w:b/>
          <w:bCs/>
          <w:i/>
          <w:iCs/>
          <w:sz w:val="28"/>
          <w:szCs w:val="28"/>
          <w:lang w:eastAsia="ru-RU"/>
        </w:rPr>
        <w:t>меньшинство</w:t>
      </w:r>
      <w:r>
        <w:rPr>
          <w:rFonts w:ascii="Times New Roman" w:hAnsi="Times New Roman" w:cs="Times New Roman" w:eastAsiaTheme="minorEastAsia"/>
          <w:sz w:val="28"/>
          <w:szCs w:val="28"/>
          <w:lang w:eastAsia="ru-RU"/>
        </w:rPr>
        <w:t>, количественными сочетаниями. Применять с опорой на алгоритм нормы постановки тире между подлежащим и сказуемым.</w:t>
      </w:r>
    </w:p>
    <w:p w14:paraId="129A114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Распознавать предложения по наличию главных и второстепенных членов,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sz w:val="28"/>
          <w:szCs w:val="28"/>
          <w:lang w:eastAsia="ru-RU"/>
        </w:rPr>
        <w:t>.</w:t>
      </w:r>
      <w:r>
        <w:rPr>
          <w:rFonts w:ascii="Times New Roman" w:hAnsi="Times New Roman" w:cs="Times New Roman" w:eastAsiaTheme="minorEastAsia"/>
          <w:i/>
          <w:sz w:val="28"/>
          <w:szCs w:val="28"/>
          <w:lang w:eastAsia="ru-RU"/>
        </w:rPr>
        <w:t xml:space="preserve"> </w:t>
      </w:r>
    </w:p>
    <w:p w14:paraId="718D1E3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Различать с опорой на визуализацию виды второстепенных членов предложения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43C4B8D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характеризовать грамматические, интонационные и пунктуационные особенности предложений со словами </w:t>
      </w:r>
      <w:r>
        <w:rPr>
          <w:rFonts w:ascii="Times New Roman" w:hAnsi="Times New Roman" w:cs="Times New Roman" w:eastAsiaTheme="minorEastAsia"/>
          <w:b/>
          <w:bCs/>
          <w:iCs/>
          <w:sz w:val="28"/>
          <w:szCs w:val="28"/>
          <w:lang w:eastAsia="ru-RU"/>
        </w:rPr>
        <w:t>да</w:t>
      </w:r>
      <w:r>
        <w:rPr>
          <w:rFonts w:ascii="Times New Roman" w:hAnsi="Times New Roman" w:cs="Times New Roman" w:eastAsiaTheme="minorEastAsia"/>
          <w:iCs/>
          <w:sz w:val="28"/>
          <w:szCs w:val="28"/>
          <w:lang w:eastAsia="ru-RU"/>
        </w:rPr>
        <w:t xml:space="preserve">, </w:t>
      </w:r>
      <w:r>
        <w:rPr>
          <w:rFonts w:ascii="Times New Roman" w:hAnsi="Times New Roman" w:cs="Times New Roman" w:eastAsiaTheme="minorEastAsia"/>
          <w:b/>
          <w:bCs/>
          <w:iCs/>
          <w:sz w:val="28"/>
          <w:szCs w:val="28"/>
          <w:lang w:eastAsia="ru-RU"/>
        </w:rPr>
        <w:t>нет</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63798C8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2"/>
          <w:sz w:val="28"/>
          <w:szCs w:val="28"/>
          <w:lang w:eastAsia="ru-RU"/>
        </w:rPr>
        <w:t>различать однородные и неоднородные определения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2"/>
          <w:sz w:val="28"/>
          <w:szCs w:val="28"/>
          <w:lang w:eastAsia="ru-RU"/>
        </w:rPr>
        <w:t xml:space="preserve">; находить обобщающие слова при однородных членах;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2"/>
          <w:sz w:val="28"/>
          <w:szCs w:val="28"/>
          <w:lang w:eastAsia="ru-RU"/>
        </w:rPr>
        <w:t>понимать особенности употреб</w:t>
      </w:r>
      <w:r>
        <w:rPr>
          <w:rFonts w:ascii="Times New Roman" w:hAnsi="Times New Roman" w:cs="Times New Roman" w:eastAsiaTheme="minorEastAsia"/>
          <w:spacing w:val="2"/>
          <w:sz w:val="28"/>
          <w:szCs w:val="28"/>
          <w:lang w:eastAsia="ru-RU"/>
        </w:rPr>
        <w:softHyphen/>
      </w:r>
      <w:r>
        <w:rPr>
          <w:rFonts w:ascii="Times New Roman" w:hAnsi="Times New Roman" w:cs="Times New Roman" w:eastAsiaTheme="minorEastAsia"/>
          <w:spacing w:val="2"/>
          <w:sz w:val="28"/>
          <w:szCs w:val="28"/>
          <w:lang w:eastAsia="ru-RU"/>
        </w:rPr>
        <w:t>ления в речи сочетаний однородных членов разных типов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2"/>
          <w:sz w:val="28"/>
          <w:szCs w:val="28"/>
          <w:lang w:eastAsia="ru-RU"/>
        </w:rPr>
        <w:t xml:space="preserve">. </w:t>
      </w:r>
    </w:p>
    <w:p w14:paraId="417C418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Применять нормы построения предложений с однородными членами, связанными двойными союзами </w:t>
      </w:r>
      <w:r>
        <w:rPr>
          <w:rFonts w:ascii="Times New Roman" w:hAnsi="Times New Roman" w:cs="Times New Roman" w:eastAsiaTheme="minorEastAsia"/>
          <w:b/>
          <w:bCs/>
          <w:iCs/>
          <w:sz w:val="28"/>
          <w:szCs w:val="28"/>
          <w:lang w:eastAsia="ru-RU"/>
        </w:rPr>
        <w:t>не только… но и</w:t>
      </w:r>
      <w:r>
        <w:rPr>
          <w:rFonts w:ascii="Times New Roman" w:hAnsi="Times New Roman" w:cs="Times New Roman" w:eastAsiaTheme="minorEastAsia"/>
          <w:iCs/>
          <w:sz w:val="28"/>
          <w:szCs w:val="28"/>
          <w:lang w:eastAsia="ru-RU"/>
        </w:rPr>
        <w:t xml:space="preserve">, </w:t>
      </w:r>
      <w:r>
        <w:rPr>
          <w:rFonts w:ascii="Times New Roman" w:hAnsi="Times New Roman" w:cs="Times New Roman" w:eastAsiaTheme="minorEastAsia"/>
          <w:b/>
          <w:bCs/>
          <w:iCs/>
          <w:sz w:val="28"/>
          <w:szCs w:val="28"/>
          <w:lang w:eastAsia="ru-RU"/>
        </w:rPr>
        <w:t>как… так и</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 xml:space="preserve"> *</w:t>
      </w:r>
    </w:p>
    <w:p w14:paraId="2F83A39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при необходимости с визуальной поддержкой</w:t>
      </w:r>
    </w:p>
    <w:p w14:paraId="73239AD2">
      <w:pPr>
        <w:widowControl w:val="0"/>
        <w:autoSpaceDE w:val="0"/>
        <w:autoSpaceDN w:val="0"/>
        <w:adjustRightInd w:val="0"/>
        <w:spacing w:after="0" w:line="240" w:lineRule="auto"/>
        <w:ind w:left="567"/>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eastAsiaTheme="minorEastAsia"/>
          <w:b/>
          <w:bCs/>
          <w:iCs/>
          <w:sz w:val="28"/>
          <w:szCs w:val="28"/>
          <w:lang w:eastAsia="ru-RU"/>
        </w:rPr>
        <w:t>и... и, или... или, либo... либo, ни... ни, тo... тo</w:t>
      </w:r>
      <w:r>
        <w:rPr>
          <w:rFonts w:ascii="Times New Roman" w:hAnsi="Times New Roman" w:cs="Times New Roman" w:eastAsiaTheme="minorEastAsia"/>
          <w:sz w:val="28"/>
          <w:szCs w:val="28"/>
          <w:lang w:eastAsia="ru-RU"/>
        </w:rPr>
        <w:t>)</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нормы постановки знаков препинания в предложениях с обобщающим словом при однородных членах при необходимости с визуальной поддержкой.</w:t>
      </w:r>
    </w:p>
    <w:p w14:paraId="7BF44EA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Распознавать простые неосложнённые предложения,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 том числе предложения с неоднородными определениями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Pr>
          <w:rFonts w:ascii="Times New Roman" w:hAnsi="Times New Roman" w:cs="Times New Roman" w:eastAsiaTheme="minorEastAsia"/>
          <w:i/>
          <w:sz w:val="28"/>
          <w:szCs w:val="28"/>
          <w:lang w:eastAsia="ru-RU"/>
        </w:rPr>
        <w:t xml:space="preserve"> </w:t>
      </w:r>
    </w:p>
    <w:p w14:paraId="316352E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pacing w:val="-2"/>
          <w:sz w:val="28"/>
          <w:szCs w:val="28"/>
          <w:lang w:eastAsia="ru-RU"/>
        </w:rPr>
      </w:pPr>
      <w:r>
        <w:rPr>
          <w:rFonts w:ascii="Times New Roman" w:hAnsi="Times New Roman" w:cs="Times New Roman" w:eastAsiaTheme="minorEastAsia"/>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Pr>
          <w:rFonts w:ascii="Times New Roman" w:hAnsi="Times New Roman" w:cs="Times New Roman" w:eastAsiaTheme="minorEastAsia"/>
          <w:i/>
          <w:spacing w:val="-2"/>
          <w:sz w:val="28"/>
          <w:szCs w:val="28"/>
          <w:lang w:eastAsia="ru-RU"/>
        </w:rPr>
        <w:t xml:space="preserve"> </w:t>
      </w:r>
    </w:p>
    <w:p w14:paraId="065F887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1"/>
          <w:sz w:val="28"/>
          <w:szCs w:val="28"/>
          <w:lang w:eastAsia="ru-RU"/>
        </w:rPr>
        <w:t>Различать группы вводных слов по значению, различать ввод</w:t>
      </w:r>
      <w:r>
        <w:rPr>
          <w:rFonts w:ascii="Times New Roman" w:hAnsi="Times New Roman" w:cs="Times New Roman" w:eastAsiaTheme="minorEastAsia"/>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Pr>
          <w:rFonts w:ascii="Times New Roman" w:hAnsi="Times New Roman" w:cs="Times New Roman" w:eastAsiaTheme="minorEastAsia"/>
          <w:spacing w:val="-2"/>
          <w:sz w:val="28"/>
          <w:szCs w:val="28"/>
          <w:lang w:eastAsia="ru-RU"/>
        </w:rPr>
        <w:t>*</w:t>
      </w:r>
    </w:p>
    <w:p w14:paraId="1B18CC1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Применять нормы построения предложений с вводными словами и предложениями, вставными конструкциями, обращениями </w:t>
      </w:r>
    </w:p>
    <w:p w14:paraId="3F85EE19">
      <w:pPr>
        <w:widowControl w:val="0"/>
        <w:autoSpaceDE w:val="0"/>
        <w:autoSpaceDN w:val="0"/>
        <w:adjustRightInd w:val="0"/>
        <w:spacing w:after="0" w:line="240" w:lineRule="auto"/>
        <w:jc w:val="both"/>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 xml:space="preserve">       * (распространёнными и нераспространёнными) *, междометиями.</w:t>
      </w:r>
    </w:p>
    <w:p w14:paraId="04EF002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при необходимости с визуальной поддержкой сложные предложения, конструкции с чужой речью (в рамках изученного).</w:t>
      </w:r>
    </w:p>
    <w:p w14:paraId="12C033B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Проводить с опорой на алгоритм синтаксический разбор словосочетаний, 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разбор предложений;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B4B758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03D891F1">
      <w:pPr>
        <w:pStyle w:val="5"/>
        <w:spacing w:before="40"/>
        <w:ind w:left="567"/>
        <w:rPr>
          <w:rFonts w:eastAsia="Times New Roman"/>
        </w:rPr>
      </w:pPr>
      <w:bookmarkStart w:id="31" w:name="_Toc153893017"/>
      <w:r>
        <w:rPr>
          <w:rFonts w:eastAsia="Times New Roman"/>
        </w:rPr>
        <w:t>9 КЛАСС</w:t>
      </w:r>
      <w:bookmarkEnd w:id="31"/>
    </w:p>
    <w:p w14:paraId="23939A6D">
      <w:pPr>
        <w:spacing w:after="0" w:line="240" w:lineRule="auto"/>
        <w:ind w:left="567" w:firstLine="709"/>
        <w:rPr>
          <w:rFonts w:ascii="Times New Roman" w:hAnsi="Times New Roman" w:eastAsiaTheme="minorEastAsia"/>
          <w:b/>
          <w:sz w:val="28"/>
          <w:lang w:eastAsia="ru-RU"/>
        </w:rPr>
      </w:pPr>
    </w:p>
    <w:p w14:paraId="207EBA46">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Общие сведения о языке</w:t>
      </w:r>
    </w:p>
    <w:p w14:paraId="343D036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14:paraId="75FE3C4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7B3244D8">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Язык и речь</w:t>
      </w:r>
    </w:p>
    <w:p w14:paraId="714E571E">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14:paraId="08C6358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14:paraId="065F339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2342DA2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различными видами чтения: просмотровым, ознакомительным, изучающим, поисковым.</w:t>
      </w:r>
    </w:p>
    <w:p w14:paraId="18AC09C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Устно пересказывать с опорой на план, опорные слова прочитанный или прослушанный текст объёмом не менее 150 слов.</w:t>
      </w:r>
    </w:p>
    <w:p w14:paraId="1AB9ECF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Pr>
          <w:rFonts w:ascii="Times New Roman" w:hAnsi="Times New Roman" w:cs="Times New Roman" w:eastAsiaTheme="minorEastAsia"/>
          <w:spacing w:val="-2"/>
          <w:sz w:val="28"/>
          <w:szCs w:val="28"/>
          <w:lang w:eastAsia="ru-RU"/>
        </w:rPr>
        <w:t>*</w:t>
      </w:r>
    </w:p>
    <w:p w14:paraId="4DB2641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14:paraId="697E142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14024E60">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Текст</w:t>
      </w:r>
    </w:p>
    <w:p w14:paraId="4FBA698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14:paraId="2FEE480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Устанавливать принадлежность текста к функционально-смысловому типу речи.</w:t>
      </w:r>
      <w:r>
        <w:rPr>
          <w:rFonts w:ascii="Times New Roman" w:hAnsi="Times New Roman" w:cs="Times New Roman" w:eastAsiaTheme="minorEastAsia"/>
          <w:spacing w:val="-2"/>
          <w:sz w:val="28"/>
          <w:szCs w:val="28"/>
          <w:lang w:eastAsia="ru-RU"/>
        </w:rPr>
        <w:t>*</w:t>
      </w:r>
    </w:p>
    <w:p w14:paraId="2286C72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Находить в тексте типовые фрагменты — описание, повествование, рассуждение-доказательство, оценочные высказывания.</w:t>
      </w:r>
    </w:p>
    <w:p w14:paraId="122F778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Прогнозировать содержание текста по заголовку, ключевым словам, зачину или концовке.</w:t>
      </w:r>
      <w:r>
        <w:rPr>
          <w:rFonts w:ascii="Times New Roman" w:hAnsi="Times New Roman" w:cs="Times New Roman" w:eastAsiaTheme="minorEastAsia"/>
          <w:spacing w:val="-2"/>
          <w:sz w:val="28"/>
          <w:szCs w:val="28"/>
          <w:lang w:eastAsia="ru-RU"/>
        </w:rPr>
        <w:t>*</w:t>
      </w:r>
    </w:p>
    <w:p w14:paraId="177E36A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Выявлять отличительные признаки текстов разных жанров. </w:t>
      </w:r>
    </w:p>
    <w:p w14:paraId="7D8682A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14:paraId="563D9A2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14:paraId="7F45D70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 использовать её в учебной деятельности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p>
    <w:p w14:paraId="2B3377C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4"/>
          <w:sz w:val="28"/>
          <w:szCs w:val="28"/>
          <w:lang w:eastAsia="ru-RU"/>
        </w:rPr>
      </w:pPr>
      <w:r>
        <w:rPr>
          <w:rFonts w:ascii="Times New Roman" w:hAnsi="Times New Roman" w:cs="Times New Roman" w:eastAsiaTheme="minorEastAsia"/>
          <w:spacing w:val="-4"/>
          <w:sz w:val="28"/>
          <w:szCs w:val="28"/>
          <w:lang w:eastAsia="ru-RU"/>
        </w:rPr>
        <w:t xml:space="preserve">Представлять сообщение на заданную тему в виде презентации. </w:t>
      </w:r>
    </w:p>
    <w:p w14:paraId="3185C05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009954D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14:paraId="57194C8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Pr>
          <w:rFonts w:ascii="Times New Roman" w:hAnsi="Times New Roman" w:cs="Times New Roman" w:eastAsiaTheme="minorEastAsia"/>
          <w:spacing w:val="-2"/>
          <w:sz w:val="28"/>
          <w:szCs w:val="28"/>
          <w:lang w:eastAsia="ru-RU"/>
        </w:rPr>
        <w:t>*</w:t>
      </w:r>
    </w:p>
    <w:p w14:paraId="726D4E7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i/>
          <w:sz w:val="28"/>
          <w:szCs w:val="28"/>
          <w:lang w:eastAsia="ru-RU"/>
        </w:rPr>
      </w:pPr>
    </w:p>
    <w:p w14:paraId="5F0B8271">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Функциональные разновидности языка</w:t>
      </w:r>
    </w:p>
    <w:p w14:paraId="000676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14:paraId="486C96E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Pr>
          <w:rFonts w:ascii="Times New Roman" w:hAnsi="Times New Roman" w:cs="Times New Roman" w:eastAsiaTheme="minorEastAsia"/>
          <w:spacing w:val="-2"/>
          <w:sz w:val="28"/>
          <w:szCs w:val="28"/>
          <w:lang w:eastAsia="ru-RU"/>
        </w:rPr>
        <w:t>*</w:t>
      </w:r>
    </w:p>
    <w:p w14:paraId="26A6B7D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Использовать </w:t>
      </w:r>
      <w:r>
        <w:rPr>
          <w:rFonts w:ascii="Times New Roman" w:hAnsi="Times New Roman" w:cs="Times New Roman" w:eastAsiaTheme="minorEastAsia"/>
          <w:spacing w:val="2"/>
          <w:sz w:val="28"/>
          <w:szCs w:val="28"/>
          <w:lang w:eastAsia="ru-RU"/>
        </w:rPr>
        <w:t>с помощью визуальной опоры</w:t>
      </w:r>
      <w:r>
        <w:rPr>
          <w:rFonts w:ascii="Times New Roman" w:hAnsi="Times New Roman" w:cs="Times New Roman" w:eastAsiaTheme="minorEastAsia"/>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14:paraId="3645DC3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Составлять с опорой на образец тезисы, конспект, писать рецензию, реферат.</w:t>
      </w:r>
    </w:p>
    <w:p w14:paraId="1113D2E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Pr>
          <w:rFonts w:ascii="Times New Roman" w:hAnsi="Times New Roman" w:cs="Times New Roman" w:eastAsiaTheme="minorEastAsia"/>
          <w:spacing w:val="-2"/>
          <w:sz w:val="28"/>
          <w:szCs w:val="28"/>
          <w:lang w:eastAsia="ru-RU"/>
        </w:rPr>
        <w:t>*</w:t>
      </w:r>
    </w:p>
    <w:p w14:paraId="038838F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14:paraId="63FFDD9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4C72E5A7">
      <w:pPr>
        <w:spacing w:after="0" w:line="240" w:lineRule="auto"/>
        <w:ind w:left="567" w:firstLine="709"/>
        <w:rPr>
          <w:rFonts w:ascii="Times New Roman" w:hAnsi="Times New Roman" w:cs="Times New Roman" w:eastAsiaTheme="minorEastAsia"/>
          <w:b/>
          <w:caps/>
          <w:sz w:val="28"/>
          <w:szCs w:val="28"/>
          <w:lang w:eastAsia="ru-RU"/>
        </w:rPr>
      </w:pPr>
      <w:r>
        <w:rPr>
          <w:rFonts w:ascii="Times New Roman" w:hAnsi="Times New Roman" w:cs="Times New Roman" w:eastAsiaTheme="minorEastAsia"/>
          <w:b/>
          <w:caps/>
          <w:sz w:val="28"/>
          <w:szCs w:val="28"/>
          <w:lang w:eastAsia="ru-RU"/>
        </w:rPr>
        <w:t>Система языка</w:t>
      </w:r>
    </w:p>
    <w:p w14:paraId="50342110">
      <w:pPr>
        <w:spacing w:after="0" w:line="240" w:lineRule="auto"/>
        <w:ind w:left="567" w:firstLine="709"/>
        <w:rPr>
          <w:rFonts w:ascii="Times New Roman" w:hAnsi="Times New Roman" w:eastAsiaTheme="minorEastAsia"/>
          <w:b/>
          <w:sz w:val="28"/>
          <w:lang w:eastAsia="ru-RU"/>
        </w:rPr>
      </w:pPr>
      <w:r>
        <w:rPr>
          <w:rFonts w:ascii="Times New Roman" w:hAnsi="Times New Roman" w:eastAsiaTheme="minorEastAsia"/>
          <w:b/>
          <w:sz w:val="28"/>
          <w:lang w:eastAsia="ru-RU"/>
        </w:rPr>
        <w:t>Cинтаксис. Культура речи. Пунктуация</w:t>
      </w:r>
    </w:p>
    <w:p w14:paraId="14AF8BB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Сложносочинённое предложение</w:t>
      </w:r>
    </w:p>
    <w:p w14:paraId="1D00211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Выявлять основные средства синтаксической связи между частями сложного предложения.</w:t>
      </w:r>
    </w:p>
    <w:p w14:paraId="289FE5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14:paraId="7A0AF0F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14:paraId="5327BB2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14:paraId="7B0888D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особенности употребления сложносочинённых предложений в речи.</w:t>
      </w:r>
    </w:p>
    <w:p w14:paraId="4FE0BCB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Понимать основные нормы построения сложносочинённого предложения.</w:t>
      </w:r>
    </w:p>
    <w:p w14:paraId="005A0DE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pacing w:val="1"/>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pacing w:val="1"/>
          <w:sz w:val="28"/>
          <w:szCs w:val="28"/>
          <w:lang w:eastAsia="ru-RU"/>
        </w:rPr>
        <w:t>Понимать явления грамматической синонимии сложно</w:t>
      </w:r>
      <w:r>
        <w:rPr>
          <w:rFonts w:ascii="Times New Roman" w:hAnsi="Times New Roman" w:cs="Times New Roman" w:eastAsiaTheme="minorEastAsia"/>
          <w:spacing w:val="1"/>
          <w:sz w:val="28"/>
          <w:szCs w:val="28"/>
          <w:lang w:eastAsia="ru-RU"/>
        </w:rPr>
        <w:softHyphen/>
      </w:r>
      <w:r>
        <w:rPr>
          <w:rFonts w:ascii="Times New Roman" w:hAnsi="Times New Roman" w:cs="Times New Roman" w:eastAsiaTheme="minorEastAsia"/>
          <w:spacing w:val="1"/>
          <w:sz w:val="28"/>
          <w:szCs w:val="28"/>
          <w:lang w:eastAsia="ru-RU"/>
        </w:rPr>
        <w:t>сочинённых предложений и простых предложений с однородными членами; использовать соответствующие конструкции в речи.</w:t>
      </w:r>
      <w:r>
        <w:rPr>
          <w:rFonts w:ascii="Times New Roman" w:hAnsi="Times New Roman" w:cs="Times New Roman" w:eastAsiaTheme="minorEastAsia"/>
          <w:spacing w:val="-2"/>
          <w:sz w:val="28"/>
          <w:szCs w:val="28"/>
          <w:lang w:eastAsia="ru-RU"/>
        </w:rPr>
        <w:t>*</w:t>
      </w:r>
    </w:p>
    <w:p w14:paraId="457E807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14:paraId="1DB101AC">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нормы постановки знаков препинания в сложносочинённых предложениях.</w:t>
      </w:r>
    </w:p>
    <w:p w14:paraId="1DCBBBD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Сложноподчинённое предложение</w:t>
      </w:r>
    </w:p>
    <w:p w14:paraId="265512B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14:paraId="4CB6F4A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Различать при необходимости с опорой на таблицу подчинительные союзы и союзные слова.</w:t>
      </w:r>
    </w:p>
    <w:p w14:paraId="1832D3D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4292953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14:paraId="0627C62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Выявлять однородное, неоднородное и последовательное подчинение придаточных частей.</w:t>
      </w:r>
      <w:r>
        <w:rPr>
          <w:rFonts w:ascii="Times New Roman" w:hAnsi="Times New Roman" w:cs="Times New Roman" w:eastAsiaTheme="minorEastAsia"/>
          <w:spacing w:val="-2"/>
          <w:sz w:val="28"/>
          <w:szCs w:val="28"/>
          <w:lang w:eastAsia="ru-RU"/>
        </w:rPr>
        <w:t>*</w:t>
      </w:r>
    </w:p>
    <w:p w14:paraId="10B0624A">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Pr>
          <w:rFonts w:ascii="Times New Roman" w:hAnsi="Times New Roman" w:cs="Times New Roman" w:eastAsiaTheme="minorEastAsia"/>
          <w:spacing w:val="-2"/>
          <w:sz w:val="28"/>
          <w:szCs w:val="28"/>
          <w:lang w:eastAsia="ru-RU"/>
        </w:rPr>
        <w:t>*</w:t>
      </w:r>
    </w:p>
    <w:p w14:paraId="43498086">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Pr>
          <w:rFonts w:ascii="Times New Roman" w:hAnsi="Times New Roman" w:cs="Times New Roman" w:eastAsiaTheme="minorEastAsia"/>
          <w:spacing w:val="-2"/>
          <w:sz w:val="28"/>
          <w:szCs w:val="28"/>
          <w:lang w:eastAsia="ru-RU"/>
        </w:rPr>
        <w:t xml:space="preserve"> *</w:t>
      </w:r>
    </w:p>
    <w:p w14:paraId="29C0578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синтаксический и пунктуационный разбор сложноподчинённых предложений.</w:t>
      </w:r>
    </w:p>
    <w:p w14:paraId="0EC43B1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14:paraId="7C8A20F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Бессоюзное сложное предложение</w:t>
      </w:r>
    </w:p>
    <w:p w14:paraId="2D36C79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14:paraId="33E76923">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14:paraId="5E5A88F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Проводить синтаксический и пунктуационный разбор бессоюзных сложных предложений.</w:t>
      </w:r>
    </w:p>
    <w:p w14:paraId="47B334DB">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применять нормы постановки знаков препинания в бессоюзных сложных предложе</w:t>
      </w:r>
      <w:r>
        <w:rPr>
          <w:rFonts w:ascii="Times New Roman" w:hAnsi="Times New Roman" w:cs="Times New Roman" w:eastAsiaTheme="minorEastAsia"/>
          <w:sz w:val="28"/>
          <w:szCs w:val="28"/>
          <w:lang w:eastAsia="ru-RU"/>
        </w:rPr>
        <w:softHyphen/>
      </w:r>
      <w:r>
        <w:rPr>
          <w:rFonts w:ascii="Times New Roman" w:hAnsi="Times New Roman" w:cs="Times New Roman" w:eastAsiaTheme="minorEastAsia"/>
          <w:sz w:val="28"/>
          <w:szCs w:val="28"/>
          <w:lang w:eastAsia="ru-RU"/>
        </w:rPr>
        <w:t>ниях.</w:t>
      </w:r>
    </w:p>
    <w:p w14:paraId="2F92503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Сложные предложения с разными видами союзной и бессоюзной связи</w:t>
      </w:r>
    </w:p>
    <w:p w14:paraId="71D882F4">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14:paraId="136F57C0">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Понимать основные нормы построения сложных предложений с разными видами связи. </w:t>
      </w:r>
    </w:p>
    <w:p w14:paraId="79BC6E09">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Употреблять сложные предложения с разными видами связи в речи.</w:t>
      </w:r>
      <w:r>
        <w:rPr>
          <w:rFonts w:ascii="Times New Roman" w:hAnsi="Times New Roman" w:cs="Times New Roman" w:eastAsiaTheme="minorEastAsia"/>
          <w:spacing w:val="-2"/>
          <w:sz w:val="28"/>
          <w:szCs w:val="28"/>
          <w:lang w:eastAsia="ru-RU"/>
        </w:rPr>
        <w:t>*</w:t>
      </w:r>
    </w:p>
    <w:p w14:paraId="291E6D4D">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Проводить 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sz w:val="28"/>
          <w:szCs w:val="28"/>
          <w:lang w:eastAsia="ru-RU"/>
        </w:rPr>
        <w:t xml:space="preserve"> разбор сложных предложений с разными видами связи.</w:t>
      </w:r>
    </w:p>
    <w:p w14:paraId="1FB7BFF1">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14:paraId="37AF2AB8">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Прямая и косвенная речь</w:t>
      </w:r>
    </w:p>
    <w:p w14:paraId="15B22522">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Распознавать прямую и косвенную речь; выявлять синонимию предложений с прямой и косвенной речью. </w:t>
      </w:r>
    </w:p>
    <w:p w14:paraId="649B3A1F">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Уметь цитировать и применять разные способы включения цитат в высказывание. </w:t>
      </w:r>
    </w:p>
    <w:p w14:paraId="65FC35B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Pr>
          <w:rFonts w:ascii="Times New Roman" w:hAnsi="Times New Roman" w:cs="Times New Roman" w:eastAsiaTheme="minorEastAsia"/>
          <w:sz w:val="28"/>
          <w:szCs w:val="28"/>
          <w:lang w:eastAsia="ru-RU"/>
        </w:rPr>
        <w:t>Применять правила построения предложений с прямой и косвенной речью, при цитировании.</w:t>
      </w:r>
      <w:r>
        <w:rPr>
          <w:rFonts w:ascii="Times New Roman" w:hAnsi="Times New Roman" w:cs="Times New Roman"/>
          <w:sz w:val="28"/>
          <w:szCs w:val="28"/>
        </w:rPr>
        <w:t xml:space="preserve"> </w:t>
      </w:r>
    </w:p>
    <w:p w14:paraId="687FEC4B">
      <w:pPr>
        <w:spacing w:after="0" w:line="240" w:lineRule="auto"/>
        <w:ind w:firstLine="709"/>
        <w:jc w:val="both"/>
        <w:rPr>
          <w:rFonts w:ascii="Times New Roman" w:hAnsi="Times New Roman"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1134" w:left="1134" w:header="708" w:footer="708" w:gutter="0"/>
          <w:cols w:space="708" w:num="1"/>
          <w:titlePg/>
          <w:docGrid w:linePitch="360" w:charSpace="0"/>
        </w:sectPr>
      </w:pPr>
    </w:p>
    <w:p w14:paraId="1FD417BA">
      <w:pPr>
        <w:pStyle w:val="2"/>
        <w:spacing w:before="240"/>
        <w:jc w:val="left"/>
        <w:rPr>
          <w:rFonts w:eastAsia="Times New Roman"/>
          <w:b w:val="0"/>
          <w:caps/>
        </w:rPr>
      </w:pPr>
      <w:bookmarkStart w:id="32" w:name="_Toc153893018"/>
      <w:r>
        <w:rPr>
          <w:rFonts w:eastAsia="Times New Roman"/>
          <w:b w:val="0"/>
          <w:caps/>
        </w:rPr>
        <w:t>Тематическое планирование</w:t>
      </w:r>
      <w:bookmarkEnd w:id="32"/>
    </w:p>
    <w:p w14:paraId="65C0B7F7">
      <w:pPr>
        <w:pStyle w:val="56"/>
        <w:ind w:firstLine="709"/>
        <w:rPr>
          <w:caps w:val="0"/>
          <w:color w:val="auto"/>
        </w:rPr>
      </w:pPr>
    </w:p>
    <w:p w14:paraId="623C8393">
      <w:pPr>
        <w:pStyle w:val="56"/>
        <w:spacing w:line="240" w:lineRule="auto"/>
        <w:ind w:firstLine="709"/>
        <w:rPr>
          <w:caps w:val="0"/>
          <w:color w:val="auto"/>
        </w:rPr>
      </w:pPr>
      <w:r>
        <w:rPr>
          <w:caps w:val="0"/>
          <w:color w:val="auto"/>
        </w:rPr>
        <w:t>Тематическое планирование и количество часов, отводимых на освоение каждой темы учебного предмета «Русский язык» Федеральной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Федеральной рабочей программы учебного предмета «Русский язык»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русскому языку, представленными в Пояснительной записке.</w:t>
      </w:r>
    </w:p>
    <w:p w14:paraId="417398DC">
      <w:pPr>
        <w:pStyle w:val="56"/>
        <w:spacing w:line="240" w:lineRule="auto"/>
        <w:ind w:firstLine="709"/>
        <w:rPr>
          <w:caps w:val="0"/>
          <w:color w:val="auto"/>
        </w:rPr>
      </w:pPr>
      <w:r>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14:paraId="4D3C5A38">
      <w:pPr>
        <w:pStyle w:val="56"/>
        <w:spacing w:line="240" w:lineRule="auto"/>
        <w:ind w:firstLine="709"/>
        <w:rPr>
          <w:caps w:val="0"/>
          <w:color w:val="auto"/>
        </w:rPr>
      </w:pPr>
      <w:r>
        <w:rPr>
          <w:caps w:val="0"/>
          <w:color w:val="auto"/>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p>
    <w:p w14:paraId="174F4A05">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078B3A07">
      <w:pPr>
        <w:widowControl w:val="0"/>
        <w:autoSpaceDE w:val="0"/>
        <w:autoSpaceDN w:val="0"/>
        <w:adjustRightInd w:val="0"/>
        <w:spacing w:after="0" w:line="240" w:lineRule="auto"/>
        <w:ind w:left="567" w:firstLine="709"/>
        <w:jc w:val="both"/>
        <w:textAlignment w:val="center"/>
        <w:rPr>
          <w:rFonts w:ascii="Times New Roman" w:hAnsi="Times New Roman" w:cs="Times New Roman" w:eastAsiaTheme="minorEastAsia"/>
          <w:sz w:val="28"/>
          <w:szCs w:val="28"/>
          <w:lang w:eastAsia="ru-RU"/>
        </w:rPr>
      </w:pPr>
    </w:p>
    <w:p w14:paraId="04551007">
      <w:pPr>
        <w:keepNext/>
        <w:widowControl w:val="0"/>
        <w:suppressAutoHyphens/>
        <w:autoSpaceDE w:val="0"/>
        <w:autoSpaceDN w:val="0"/>
        <w:adjustRightInd w:val="0"/>
        <w:spacing w:before="113" w:after="43" w:line="242" w:lineRule="atLeast"/>
        <w:textAlignment w:val="center"/>
        <w:rPr>
          <w:rFonts w:ascii="Times New Roman" w:hAnsi="Times New Roman" w:cs="Times New Roman" w:eastAsiaTheme="minorEastAsia"/>
          <w:b/>
          <w:bCs/>
          <w:caps/>
          <w:color w:val="000000"/>
          <w:sz w:val="28"/>
          <w:szCs w:val="28"/>
          <w:lang w:eastAsia="ru-RU"/>
        </w:rPr>
      </w:pPr>
      <w:r>
        <w:rPr>
          <w:rFonts w:ascii="Times New Roman" w:hAnsi="Times New Roman" w:cs="Times New Roman" w:eastAsiaTheme="minorEastAsia"/>
          <w:b/>
          <w:bCs/>
          <w:caps/>
          <w:color w:val="000000"/>
          <w:sz w:val="28"/>
          <w:szCs w:val="28"/>
          <w:lang w:eastAsia="ru-RU"/>
        </w:rPr>
        <w:t>5 КЛАСС</w:t>
      </w:r>
    </w:p>
    <w:p w14:paraId="3B32178C">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Общее количество — 170 часов. </w:t>
      </w:r>
    </w:p>
    <w:p w14:paraId="3B30018E">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Порядок изучения тем в пределах одного класса может варьироваться. </w:t>
      </w:r>
    </w:p>
    <w:p w14:paraId="525872A5">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14:paraId="01CF8EDF">
      <w:pPr>
        <w:widowControl w:val="0"/>
        <w:autoSpaceDE w:val="0"/>
        <w:autoSpaceDN w:val="0"/>
        <w:adjustRightInd w:val="0"/>
        <w:spacing w:after="113"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и проведения итогового контроля (включая диктанты,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сочинения, изложения, контрольные и проверочные работы) —  8 часов.</w:t>
      </w:r>
    </w:p>
    <w:tbl>
      <w:tblPr>
        <w:tblStyle w:val="8"/>
        <w:tblW w:w="14601" w:type="dxa"/>
        <w:tblInd w:w="-5" w:type="dxa"/>
        <w:tblLayout w:type="fixed"/>
        <w:tblCellMar>
          <w:top w:w="0" w:type="dxa"/>
          <w:left w:w="0" w:type="dxa"/>
          <w:bottom w:w="0" w:type="dxa"/>
          <w:right w:w="0" w:type="dxa"/>
        </w:tblCellMar>
      </w:tblPr>
      <w:tblGrid>
        <w:gridCol w:w="2552"/>
        <w:gridCol w:w="5528"/>
        <w:gridCol w:w="6521"/>
      </w:tblGrid>
      <w:tr w14:paraId="69282213">
        <w:tblPrEx>
          <w:tblCellMar>
            <w:top w:w="0" w:type="dxa"/>
            <w:left w:w="0" w:type="dxa"/>
            <w:bottom w:w="0" w:type="dxa"/>
            <w:right w:w="0" w:type="dxa"/>
          </w:tblCellMar>
        </w:tblPrEx>
        <w:trPr>
          <w:trHeight w:val="60" w:hRule="atLeast"/>
          <w:tblHeader/>
        </w:trPr>
        <w:tc>
          <w:tcPr>
            <w:tcW w:w="2552"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52CF4B2F">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Тематические блоки, темы</w:t>
            </w:r>
          </w:p>
        </w:tc>
        <w:tc>
          <w:tcPr>
            <w:tcW w:w="552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7886A238">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Основное</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содержание</w:t>
            </w:r>
          </w:p>
        </w:tc>
        <w:tc>
          <w:tcPr>
            <w:tcW w:w="6521"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1C3957F1">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Основные виды</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деятельности обучающихся</w:t>
            </w:r>
          </w:p>
        </w:tc>
      </w:tr>
      <w:tr w14:paraId="62961244">
        <w:tblPrEx>
          <w:tblCellMar>
            <w:top w:w="0" w:type="dxa"/>
            <w:left w:w="0" w:type="dxa"/>
            <w:bottom w:w="0" w:type="dxa"/>
            <w:right w:w="0" w:type="dxa"/>
          </w:tblCellMar>
        </w:tblPrEx>
        <w:trPr>
          <w:trHeight w:val="60" w:hRule="atLeast"/>
        </w:trPr>
        <w:tc>
          <w:tcPr>
            <w:tcW w:w="14601"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C2DDC54">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ОБЩИЕ СВЕДЕНИЯ О ЯЗЫКЕ (2 ч)  </w:t>
            </w:r>
          </w:p>
        </w:tc>
      </w:tr>
      <w:tr w14:paraId="5E996214">
        <w:tblPrEx>
          <w:tblCellMar>
            <w:top w:w="0" w:type="dxa"/>
            <w:left w:w="0" w:type="dxa"/>
            <w:bottom w:w="0" w:type="dxa"/>
            <w:right w:w="0" w:type="dxa"/>
          </w:tblCellMar>
        </w:tblPrEx>
        <w:trPr>
          <w:trHeight w:val="60" w:hRule="atLeast"/>
        </w:trPr>
        <w:tc>
          <w:tcPr>
            <w:tcW w:w="2552" w:type="dxa"/>
            <w:tcBorders>
              <w:top w:val="single" w:color="000000" w:sz="4" w:space="0"/>
              <w:left w:val="single" w:color="000000" w:sz="4" w:space="0"/>
              <w:bottom w:val="single" w:color="000000" w:sz="4" w:space="0"/>
              <w:right w:val="single" w:color="000000" w:sz="4" w:space="0"/>
            </w:tcBorders>
            <w:tcMar>
              <w:top w:w="85" w:type="dxa"/>
              <w:left w:w="170" w:type="dxa"/>
              <w:bottom w:w="99" w:type="dxa"/>
              <w:right w:w="170" w:type="dxa"/>
            </w:tcMar>
          </w:tcPr>
          <w:p w14:paraId="55476B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Богатство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выразительность русского языка.</w:t>
            </w:r>
          </w:p>
          <w:p w14:paraId="3873D0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Лингвистика как наука о языке</w:t>
            </w:r>
          </w:p>
        </w:tc>
        <w:tc>
          <w:tcPr>
            <w:tcW w:w="5528" w:type="dxa"/>
            <w:tcBorders>
              <w:top w:val="single" w:color="000000" w:sz="4" w:space="0"/>
              <w:left w:val="single" w:color="000000" w:sz="4" w:space="0"/>
              <w:bottom w:val="single" w:color="000000" w:sz="4" w:space="0"/>
              <w:right w:val="single" w:color="000000" w:sz="4" w:space="0"/>
            </w:tcBorders>
            <w:tcMar>
              <w:top w:w="85" w:type="dxa"/>
              <w:left w:w="170" w:type="dxa"/>
              <w:bottom w:w="99" w:type="dxa"/>
              <w:right w:w="170" w:type="dxa"/>
            </w:tcMar>
          </w:tcPr>
          <w:p w14:paraId="16475C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color="000000" w:sz="4" w:space="0"/>
              <w:left w:val="single" w:color="000000" w:sz="4" w:space="0"/>
              <w:bottom w:val="single" w:color="000000" w:sz="4" w:space="0"/>
              <w:right w:val="single" w:color="000000" w:sz="4" w:space="0"/>
            </w:tcBorders>
            <w:tcMar>
              <w:top w:w="85" w:type="dxa"/>
              <w:left w:w="170" w:type="dxa"/>
              <w:bottom w:w="99" w:type="dxa"/>
              <w:right w:w="170" w:type="dxa"/>
            </w:tcMar>
          </w:tcPr>
          <w:p w14:paraId="31953FA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 xml:space="preserve"> лексические значения многозначных слов, сравнивать прямое и переносное значения слова</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color w:val="000000"/>
                <w:sz w:val="28"/>
                <w:szCs w:val="28"/>
                <w:lang w:eastAsia="ru-RU"/>
              </w:rPr>
              <w:t>значения слов</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color w:val="000000"/>
                <w:sz w:val="28"/>
                <w:szCs w:val="28"/>
                <w:lang w:eastAsia="ru-RU"/>
              </w:rPr>
              <w:t>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p>
        </w:tc>
      </w:tr>
      <w:tr w14:paraId="0E716B83">
        <w:tblPrEx>
          <w:tblCellMar>
            <w:top w:w="0" w:type="dxa"/>
            <w:left w:w="0" w:type="dxa"/>
            <w:bottom w:w="0" w:type="dxa"/>
            <w:right w:w="0" w:type="dxa"/>
          </w:tblCellMar>
        </w:tblPrEx>
        <w:trPr>
          <w:trHeight w:val="4912" w:hRule="atLeast"/>
        </w:trPr>
        <w:tc>
          <w:tcPr>
            <w:tcW w:w="2552"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4555A92A">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5528"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7A2652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зительно-выразительных языковых средств (в пределах изученного в начальной школе).</w:t>
            </w:r>
          </w:p>
          <w:p w14:paraId="57E41F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Язык как знаковая система. </w:t>
            </w:r>
          </w:p>
          <w:p w14:paraId="6C944A9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14:paraId="1BB50C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6521"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5B0B81F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Формулировать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 xml:space="preserve"> суждения о красоте и богатстве русского языка на основе проведённого анализа</w:t>
            </w:r>
            <w:r>
              <w:rPr>
                <w:rFonts w:ascii="SchoolBookSanPin Cyr" w:hAnsi="SchoolBookSanPin Cyr" w:cs="SchoolBookSanPin Cyr"/>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формулировать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w:t>
            </w:r>
          </w:p>
          <w:p w14:paraId="0745637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обобщения и выводы о словарном богатстве русского языка.</w:t>
            </w:r>
            <w:r>
              <w:rPr>
                <w:rFonts w:ascii="SchoolBookSanPin Cyr" w:hAnsi="SchoolBookSanPin Cyr" w:cs="SchoolBookSanPin Cyr"/>
              </w:rPr>
              <w:t xml:space="preserve"> </w:t>
            </w:r>
          </w:p>
          <w:p w14:paraId="3A009537">
            <w:pP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Характеризовать основные разделы лингвистики</w:t>
            </w:r>
            <w:r>
              <w:rPr>
                <w:rFonts w:ascii="Times New Roman" w:hAnsi="Times New Roman" w:cs="Times New Roman" w:eastAsiaTheme="minorEastAsia"/>
                <w:color w:val="000000"/>
                <w:sz w:val="28"/>
                <w:szCs w:val="28"/>
                <w:lang w:eastAsia="ru-RU"/>
              </w:rPr>
              <w:t xml:space="preserve"> при необходимости с использованием смысловой опоры.</w:t>
            </w:r>
            <w:r>
              <w:rPr>
                <w:rFonts w:ascii="Times New Roman" w:hAnsi="Times New Roman" w:cs="Times New Roman" w:eastAsiaTheme="minorEastAsia"/>
                <w:spacing w:val="-2"/>
                <w:sz w:val="28"/>
                <w:szCs w:val="28"/>
                <w:lang w:eastAsia="ru-RU"/>
              </w:rPr>
              <w:t>*</w:t>
            </w:r>
          </w:p>
          <w:p w14:paraId="1D95499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математические символы и проч.).</w:t>
            </w:r>
            <w:r>
              <w:rPr>
                <w:rFonts w:ascii="Times New Roman" w:hAnsi="Times New Roman" w:cs="Times New Roman" w:eastAsiaTheme="minorEastAsia"/>
                <w:spacing w:val="-2"/>
                <w:sz w:val="28"/>
                <w:szCs w:val="28"/>
                <w:lang w:eastAsia="ru-RU"/>
              </w:rPr>
              <w:t>*</w:t>
            </w:r>
          </w:p>
          <w:p w14:paraId="2BBFDF2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 xml:space="preserve"> язык как систему знаков и как средство человеческого общения.</w:t>
            </w:r>
          </w:p>
          <w:p w14:paraId="5CD3BF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 и сравнивать основные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единицы языка и речи (в пределах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изученного в начальной школе).</w:t>
            </w:r>
            <w:r>
              <w:rPr>
                <w:rFonts w:ascii="Times New Roman" w:hAnsi="Times New Roman" w:cs="Times New Roman" w:eastAsiaTheme="minorEastAsia"/>
                <w:spacing w:val="-2"/>
                <w:sz w:val="28"/>
                <w:szCs w:val="28"/>
                <w:lang w:eastAsia="ru-RU"/>
              </w:rPr>
              <w:t>*</w:t>
            </w:r>
          </w:p>
        </w:tc>
      </w:tr>
      <w:tr w14:paraId="5FBC26DD">
        <w:tblPrEx>
          <w:tblCellMar>
            <w:top w:w="0" w:type="dxa"/>
            <w:left w:w="0" w:type="dxa"/>
            <w:bottom w:w="0" w:type="dxa"/>
            <w:right w:w="0" w:type="dxa"/>
          </w:tblCellMar>
        </w:tblPrEx>
        <w:trPr>
          <w:trHeight w:val="264" w:hRule="atLeast"/>
        </w:trPr>
        <w:tc>
          <w:tcPr>
            <w:tcW w:w="14601" w:type="dxa"/>
            <w:gridSpan w:val="3"/>
            <w:tcBorders>
              <w:top w:val="single" w:color="000000" w:sz="4" w:space="0"/>
              <w:left w:val="single" w:color="000000" w:sz="4" w:space="0"/>
              <w:bottom w:val="single" w:color="auto" w:sz="4" w:space="0"/>
              <w:right w:val="single" w:color="000000" w:sz="4" w:space="0"/>
            </w:tcBorders>
            <w:tcMar>
              <w:top w:w="57" w:type="dxa"/>
              <w:left w:w="170" w:type="dxa"/>
              <w:bottom w:w="113" w:type="dxa"/>
              <w:right w:w="170" w:type="dxa"/>
            </w:tcMar>
          </w:tcPr>
          <w:p w14:paraId="6709E6EC">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highlight w:val="red"/>
                <w:lang w:eastAsia="ru-RU"/>
              </w:rPr>
            </w:pPr>
            <w:r>
              <w:rPr>
                <w:rFonts w:ascii="Times New Roman" w:hAnsi="Times New Roman" w:cs="Times New Roman" w:eastAsiaTheme="minorEastAsia"/>
                <w:color w:val="000000"/>
                <w:sz w:val="28"/>
                <w:szCs w:val="28"/>
                <w:lang w:eastAsia="ru-RU"/>
              </w:rPr>
              <w:t>ПОВТОРЕНИЕ И СИСТЕМАТИЗАЦИЯ МАТЕРИАЛА (9ч)</w:t>
            </w:r>
          </w:p>
        </w:tc>
      </w:tr>
      <w:tr w14:paraId="1F610284">
        <w:tblPrEx>
          <w:tblCellMar>
            <w:top w:w="0" w:type="dxa"/>
            <w:left w:w="0" w:type="dxa"/>
            <w:bottom w:w="0" w:type="dxa"/>
            <w:right w:w="0" w:type="dxa"/>
          </w:tblCellMar>
        </w:tblPrEx>
        <w:trPr>
          <w:trHeight w:val="4589" w:hRule="atLeast"/>
        </w:trPr>
        <w:tc>
          <w:tcPr>
            <w:tcW w:w="2552" w:type="dxa"/>
            <w:tcBorders>
              <w:top w:val="single" w:color="auto" w:sz="4" w:space="0"/>
              <w:left w:val="single" w:color="000000" w:sz="4" w:space="0"/>
              <w:bottom w:val="single" w:color="000000" w:sz="4" w:space="0"/>
              <w:right w:val="single" w:color="auto" w:sz="4" w:space="0"/>
            </w:tcBorders>
            <w:tcMar>
              <w:top w:w="57" w:type="dxa"/>
              <w:left w:w="170" w:type="dxa"/>
              <w:bottom w:w="113" w:type="dxa"/>
              <w:right w:w="170" w:type="dxa"/>
            </w:tcMar>
          </w:tcPr>
          <w:p w14:paraId="124494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color="auto" w:sz="4" w:space="0"/>
              <w:left w:val="single" w:color="auto" w:sz="4" w:space="0"/>
              <w:bottom w:val="single" w:color="000000" w:sz="4" w:space="0"/>
              <w:right w:val="single" w:color="auto" w:sz="4" w:space="0"/>
            </w:tcBorders>
          </w:tcPr>
          <w:p w14:paraId="575EED2C">
            <w:pPr>
              <w:widowControl w:val="0"/>
              <w:autoSpaceDE w:val="0"/>
              <w:autoSpaceDN w:val="0"/>
              <w:adjustRightInd w:val="0"/>
              <w:spacing w:after="0" w:line="200" w:lineRule="atLeast"/>
              <w:textAlignment w:val="center"/>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Имя существительное. Три склонения имён существительных. Правописание безударных падежных окончаний. </w:t>
            </w:r>
          </w:p>
          <w:p w14:paraId="22636434">
            <w:pPr>
              <w:widowControl w:val="0"/>
              <w:autoSpaceDE w:val="0"/>
              <w:autoSpaceDN w:val="0"/>
              <w:adjustRightInd w:val="0"/>
              <w:spacing w:after="0" w:line="200" w:lineRule="atLeast"/>
              <w:textAlignment w:val="center"/>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Имя прилагательное. Изменение по падежам имён прилагательных. Правописание падежных окончаний. </w:t>
            </w:r>
          </w:p>
          <w:p w14:paraId="6D2268EE">
            <w:pPr>
              <w:widowControl w:val="0"/>
              <w:autoSpaceDE w:val="0"/>
              <w:autoSpaceDN w:val="0"/>
              <w:adjustRightInd w:val="0"/>
              <w:spacing w:after="0" w:line="200" w:lineRule="atLeast"/>
              <w:textAlignment w:val="center"/>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Личные местоимения. </w:t>
            </w:r>
          </w:p>
          <w:p w14:paraId="56686AE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eastAsia="Times New Roman" w:cs="Times New Roman"/>
                <w:color w:val="000000" w:themeColor="text1"/>
                <w:sz w:val="28"/>
                <w:szCs w:val="28"/>
                <w14:textFill>
                  <w14:solidFill>
                    <w14:schemeClr w14:val="tx1"/>
                  </w14:solidFill>
                </w14:textFill>
              </w:rPr>
              <w:t>Глагол. Спряжение глагола.</w:t>
            </w:r>
          </w:p>
        </w:tc>
        <w:tc>
          <w:tcPr>
            <w:tcW w:w="6521" w:type="dxa"/>
            <w:tcBorders>
              <w:top w:val="single" w:color="auto" w:sz="4" w:space="0"/>
              <w:left w:val="single" w:color="auto" w:sz="4" w:space="0"/>
              <w:bottom w:val="single" w:color="000000" w:sz="4" w:space="0"/>
              <w:right w:val="single" w:color="000000" w:sz="4" w:space="0"/>
            </w:tcBorders>
          </w:tcPr>
          <w:p w14:paraId="153471A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и характеризовать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14:paraId="7978EA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w:t>
            </w:r>
            <w:r>
              <w:rPr>
                <w:rFonts w:ascii="Times New Roman" w:hAnsi="Times New Roman" w:cs="Times New Roman"/>
                <w:sz w:val="28"/>
                <w:szCs w:val="28"/>
              </w:rPr>
              <w:t>с использованием алгоритма последовательности действий</w:t>
            </w:r>
            <w:r>
              <w:rPr>
                <w:rFonts w:ascii="Times New Roman" w:hAnsi="Times New Roman" w:cs="Times New Roman" w:eastAsiaTheme="minorEastAsia"/>
                <w:color w:val="000000"/>
                <w:sz w:val="28"/>
                <w:szCs w:val="28"/>
                <w:lang w:eastAsia="ru-RU"/>
              </w:rPr>
              <w:t>) нормы правописания имён существительных, имён прилагательных, глаголов  с изученными орфограммами.</w:t>
            </w:r>
          </w:p>
        </w:tc>
      </w:tr>
      <w:tr w14:paraId="426BBCBB">
        <w:tblPrEx>
          <w:tblCellMar>
            <w:top w:w="0" w:type="dxa"/>
            <w:left w:w="0" w:type="dxa"/>
            <w:bottom w:w="0" w:type="dxa"/>
            <w:right w:w="0" w:type="dxa"/>
          </w:tblCellMar>
        </w:tblPrEx>
        <w:trPr>
          <w:trHeight w:val="60" w:hRule="atLeast"/>
        </w:trPr>
        <w:tc>
          <w:tcPr>
            <w:tcW w:w="14601" w:type="dxa"/>
            <w:gridSpan w:val="3"/>
            <w:tcBorders>
              <w:top w:val="single" w:color="000000" w:sz="4" w:space="0"/>
              <w:left w:val="single" w:color="000000" w:sz="4" w:space="0"/>
              <w:bottom w:val="single" w:color="000000" w:sz="4" w:space="0"/>
              <w:right w:val="single" w:color="000000" w:sz="4" w:space="0"/>
            </w:tcBorders>
            <w:tcMar>
              <w:top w:w="79" w:type="dxa"/>
              <w:left w:w="170" w:type="dxa"/>
              <w:bottom w:w="113" w:type="dxa"/>
              <w:right w:w="170" w:type="dxa"/>
            </w:tcMar>
          </w:tcPr>
          <w:p w14:paraId="45B8A3AE">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 (6 ч)</w:t>
            </w:r>
          </w:p>
        </w:tc>
      </w:tr>
      <w:tr w14:paraId="2DCAFE91">
        <w:tblPrEx>
          <w:tblCellMar>
            <w:top w:w="0" w:type="dxa"/>
            <w:left w:w="0" w:type="dxa"/>
            <w:bottom w:w="0" w:type="dxa"/>
            <w:right w:w="0" w:type="dxa"/>
          </w:tblCellMar>
        </w:tblPrEx>
        <w:trPr>
          <w:trHeight w:val="1112" w:hRule="atLeast"/>
        </w:trPr>
        <w:tc>
          <w:tcPr>
            <w:tcW w:w="2552"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38723E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w:t>
            </w:r>
          </w:p>
          <w:p w14:paraId="373479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Монолог. Диалог. </w:t>
            </w:r>
          </w:p>
          <w:p w14:paraId="31A0034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Полилог.</w:t>
            </w:r>
          </w:p>
        </w:tc>
        <w:tc>
          <w:tcPr>
            <w:tcW w:w="5528"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712EE2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Речь устная и письменная, монологическая и диалогическая, полилог.</w:t>
            </w:r>
          </w:p>
          <w:p w14:paraId="16A159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Речевые формулы приветствия, прощания, просьбы, благодарности.</w:t>
            </w:r>
          </w:p>
        </w:tc>
        <w:tc>
          <w:tcPr>
            <w:tcW w:w="6521"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661F82E1">
            <w:pP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Создавать по вопросному плану  устные монологические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высказывания</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на основе жизненных наблюдений,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чтения научно-учебной, художественной и научно-популярной литературы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color w:val="000000"/>
                <w:sz w:val="28"/>
                <w:szCs w:val="28"/>
                <w:lang w:eastAsia="ru-RU"/>
              </w:rPr>
              <w:t>.</w:t>
            </w:r>
          </w:p>
        </w:tc>
      </w:tr>
      <w:tr w14:paraId="3ECDDFBC">
        <w:tblPrEx>
          <w:tblCellMar>
            <w:top w:w="0" w:type="dxa"/>
            <w:left w:w="0" w:type="dxa"/>
            <w:bottom w:w="0" w:type="dxa"/>
            <w:right w:w="0" w:type="dxa"/>
          </w:tblCellMar>
        </w:tblPrEx>
        <w:trPr>
          <w:trHeight w:val="60" w:hRule="atLeast"/>
        </w:trPr>
        <w:tc>
          <w:tcPr>
            <w:tcW w:w="2552"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20359B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Речь как</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деятельность</w:t>
            </w:r>
          </w:p>
        </w:tc>
        <w:tc>
          <w:tcPr>
            <w:tcW w:w="552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FE983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речевой деятельности (говорение, слушание, чтение, письмо), их особенности.</w:t>
            </w:r>
          </w:p>
          <w:p w14:paraId="11B1C608">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 xml:space="preserve">Виды аудирования: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выборочное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ознакомительное,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детальное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15A3778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чтения:  ознакомительное, поисковое.</w:t>
            </w:r>
          </w:p>
        </w:tc>
        <w:tc>
          <w:tcPr>
            <w:tcW w:w="6521"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752761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Устно пересказывать прочитанный или прослушанный текст</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 том числе с изменением лица рассказчика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41CADFF5">
            <w:pPr>
              <w:pStyle w:val="111"/>
              <w:ind w:firstLine="0"/>
              <w:rPr>
                <w:rFonts w:ascii="Times New Roman" w:hAnsi="Times New Roman" w:cs="Times New Roman"/>
                <w:i/>
                <w:spacing w:val="-2"/>
                <w:sz w:val="28"/>
                <w:szCs w:val="28"/>
              </w:rPr>
            </w:pPr>
            <w:r>
              <w:rPr>
                <w:rFonts w:ascii="Times New Roman" w:hAnsi="Times New Roman" w:cs="Times New Roman"/>
                <w:spacing w:val="-2"/>
                <w:sz w:val="28"/>
                <w:szCs w:val="28"/>
              </w:rPr>
              <w:t>*</w:t>
            </w:r>
            <w:r>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Pr>
                <w:rFonts w:ascii="Times New Roman" w:hAnsi="Times New Roman" w:cs="Times New Roman"/>
                <w:spacing w:val="-2"/>
                <w:sz w:val="28"/>
                <w:szCs w:val="28"/>
              </w:rPr>
              <w:t xml:space="preserve"> *</w:t>
            </w:r>
            <w:r>
              <w:rPr>
                <w:rFonts w:ascii="Times New Roman" w:hAnsi="Times New Roman" w:cs="Times New Roman"/>
                <w:sz w:val="28"/>
                <w:szCs w:val="28"/>
              </w:rPr>
              <w:t xml:space="preserve"> Использовать приёмы</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аудирования: </w:t>
            </w:r>
            <w:r>
              <w:rPr>
                <w:rFonts w:ascii="Times New Roman" w:hAnsi="Times New Roman" w:cs="Times New Roman"/>
                <w:spacing w:val="-2"/>
                <w:sz w:val="28"/>
                <w:szCs w:val="28"/>
              </w:rPr>
              <w:t>*выборочное*, ознакомительное, *детальное*.</w:t>
            </w:r>
          </w:p>
          <w:p w14:paraId="0FB14FE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Pr>
                <w:rFonts w:ascii="Times New Roman" w:hAnsi="Times New Roman" w:cs="Times New Roman" w:eastAsiaTheme="minorEastAsia"/>
                <w:spacing w:val="-2"/>
                <w:sz w:val="28"/>
                <w:szCs w:val="28"/>
                <w:lang w:eastAsia="ru-RU"/>
              </w:rPr>
              <w:t>*</w:t>
            </w:r>
          </w:p>
        </w:tc>
      </w:tr>
      <w:tr w14:paraId="3A8CC28F">
        <w:tblPrEx>
          <w:tblCellMar>
            <w:top w:w="0" w:type="dxa"/>
            <w:left w:w="0" w:type="dxa"/>
            <w:bottom w:w="0" w:type="dxa"/>
            <w:right w:w="0" w:type="dxa"/>
          </w:tblCellMar>
        </w:tblPrEx>
        <w:trPr>
          <w:trHeight w:val="60" w:hRule="atLeast"/>
        </w:trPr>
        <w:tc>
          <w:tcPr>
            <w:tcW w:w="14601"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857DC52">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(10 ч)</w:t>
            </w:r>
          </w:p>
        </w:tc>
      </w:tr>
      <w:tr w14:paraId="31A728AC">
        <w:tblPrEx>
          <w:tblCellMar>
            <w:top w:w="0" w:type="dxa"/>
            <w:left w:w="0" w:type="dxa"/>
            <w:bottom w:w="0" w:type="dxa"/>
            <w:right w:w="0" w:type="dxa"/>
          </w:tblCellMar>
        </w:tblPrEx>
        <w:trPr>
          <w:trHeight w:val="941" w:hRule="atLeast"/>
        </w:trPr>
        <w:tc>
          <w:tcPr>
            <w:tcW w:w="2552" w:type="dxa"/>
            <w:tcBorders>
              <w:top w:val="single" w:color="000000" w:sz="4" w:space="0"/>
              <w:left w:val="single" w:color="000000" w:sz="4" w:space="0"/>
              <w:bottom w:val="single" w:color="auto" w:sz="4" w:space="0"/>
              <w:right w:val="single" w:color="000000" w:sz="4" w:space="0"/>
            </w:tcBorders>
            <w:tcMar>
              <w:top w:w="113" w:type="dxa"/>
              <w:left w:w="170" w:type="dxa"/>
              <w:bottom w:w="57" w:type="dxa"/>
              <w:right w:w="170" w:type="dxa"/>
            </w:tcMar>
          </w:tcPr>
          <w:p w14:paraId="3EF10F5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Текст и его основные признаки. </w:t>
            </w:r>
          </w:p>
          <w:p w14:paraId="5559E4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Композиционная структура текста.</w:t>
            </w:r>
          </w:p>
        </w:tc>
        <w:tc>
          <w:tcPr>
            <w:tcW w:w="5528" w:type="dxa"/>
            <w:tcBorders>
              <w:top w:val="single" w:color="000000" w:sz="4" w:space="0"/>
              <w:left w:val="single" w:color="000000" w:sz="4" w:space="0"/>
              <w:bottom w:val="single" w:color="auto" w:sz="4" w:space="0"/>
              <w:right w:val="single" w:color="000000" w:sz="4" w:space="0"/>
            </w:tcBorders>
            <w:tcMar>
              <w:top w:w="113" w:type="dxa"/>
              <w:left w:w="170" w:type="dxa"/>
              <w:bottom w:w="57" w:type="dxa"/>
              <w:right w:w="170" w:type="dxa"/>
            </w:tcMar>
          </w:tcPr>
          <w:p w14:paraId="7203E6DA">
            <w:pPr>
              <w:pStyle w:val="111"/>
              <w:rPr>
                <w:rFonts w:ascii="Times New Roman" w:hAnsi="Times New Roman" w:cs="Times New Roman"/>
                <w:sz w:val="28"/>
                <w:szCs w:val="28"/>
              </w:rPr>
            </w:pPr>
            <w:r>
              <w:rPr>
                <w:rFonts w:ascii="Times New Roman" w:hAnsi="Times New Roman" w:cs="Times New Roman"/>
                <w:sz w:val="28"/>
                <w:szCs w:val="28"/>
              </w:rPr>
              <w:t>Понятие о тексте. Смысловое единство текста и его коммуникативная направ</w:t>
            </w:r>
            <w:r>
              <w:rPr>
                <w:rFonts w:ascii="Times New Roman" w:hAnsi="Times New Roman" w:cs="Times New Roman"/>
                <w:spacing w:val="-2"/>
                <w:sz w:val="28"/>
                <w:szCs w:val="28"/>
              </w:rPr>
              <w:t xml:space="preserve">ленность. Тема, главная мысль текста. </w:t>
            </w:r>
            <w:r>
              <w:rPr>
                <w:rFonts w:ascii="Times New Roman" w:hAnsi="Times New Roman" w:cs="Times New Roman"/>
                <w:sz w:val="28"/>
                <w:szCs w:val="28"/>
              </w:rPr>
              <w:t>Микротемы текста. Ключевые слова.</w:t>
            </w:r>
          </w:p>
          <w:p w14:paraId="7F53A6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6521" w:type="dxa"/>
            <w:tcBorders>
              <w:top w:val="single" w:color="000000" w:sz="4" w:space="0"/>
              <w:left w:val="single" w:color="000000" w:sz="4" w:space="0"/>
              <w:bottom w:val="single" w:color="auto" w:sz="4" w:space="0"/>
              <w:right w:val="single" w:color="000000" w:sz="4" w:space="0"/>
            </w:tcBorders>
            <w:tcMar>
              <w:top w:w="113" w:type="dxa"/>
              <w:left w:w="170" w:type="dxa"/>
              <w:bottom w:w="57" w:type="dxa"/>
              <w:right w:w="170" w:type="dxa"/>
            </w:tcMar>
          </w:tcPr>
          <w:p w14:paraId="0132B992">
            <w:pP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основные признаки текста, членить текст на композиционно-смысловые части (абзацы).</w:t>
            </w:r>
          </w:p>
          <w:p w14:paraId="6FB17341">
            <w:pPr>
              <w:pStyle w:val="111"/>
              <w:ind w:firstLine="0"/>
              <w:rPr>
                <w:rFonts w:ascii="Times New Roman" w:hAnsi="Times New Roman" w:cs="Times New Roman"/>
                <w:sz w:val="28"/>
                <w:szCs w:val="28"/>
              </w:rPr>
            </w:pPr>
            <w:r>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14:paraId="215150D2">
        <w:tblPrEx>
          <w:tblCellMar>
            <w:top w:w="0" w:type="dxa"/>
            <w:left w:w="0" w:type="dxa"/>
            <w:bottom w:w="0" w:type="dxa"/>
            <w:right w:w="0" w:type="dxa"/>
          </w:tblCellMar>
        </w:tblPrEx>
        <w:trPr>
          <w:trHeight w:val="492" w:hRule="atLeast"/>
        </w:trPr>
        <w:tc>
          <w:tcPr>
            <w:tcW w:w="2552"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3BFB99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Функционально-смысловые типы речи.</w:t>
            </w:r>
          </w:p>
          <w:p w14:paraId="516D0E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Повествование как тип речи. Рассказ.</w:t>
            </w:r>
          </w:p>
          <w:p w14:paraId="698102F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Смысловой анализ текста.</w:t>
            </w:r>
          </w:p>
          <w:p w14:paraId="47EA67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z w:val="28"/>
                <w:szCs w:val="28"/>
                <w:lang w:eastAsia="ru-RU"/>
              </w:rPr>
              <w:t xml:space="preserve">Информационная </w:t>
            </w:r>
            <w:r>
              <w:rPr>
                <w:rFonts w:ascii="Times New Roman" w:hAnsi="Times New Roman" w:cs="Times New Roman" w:eastAsiaTheme="minorEastAsia"/>
                <w:color w:val="000000"/>
                <w:spacing w:val="-4"/>
                <w:sz w:val="28"/>
                <w:szCs w:val="28"/>
                <w:lang w:eastAsia="ru-RU"/>
              </w:rPr>
              <w:t>переработка текста.</w:t>
            </w:r>
          </w:p>
          <w:p w14:paraId="365A293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Редактирование текста</w:t>
            </w:r>
          </w:p>
        </w:tc>
        <w:tc>
          <w:tcPr>
            <w:tcW w:w="5528"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3D5218D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Композиционная структура текста.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Абзац как средство членения текста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на композиционно-смысловые части. </w:t>
            </w:r>
          </w:p>
          <w:p w14:paraId="2740AA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Средства связи предложений и частей текста: формы слова, однокоренные слова, синонимы, антонимы, личные местоимения, повтор слова.</w:t>
            </w:r>
          </w:p>
          <w:p w14:paraId="27735F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Функционально-смысловые типы речи: описание, повествование, рассуждение; их особенности.</w:t>
            </w:r>
          </w:p>
          <w:p w14:paraId="063261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Повествование как тип речи. Рассказ.</w:t>
            </w:r>
          </w:p>
          <w:p w14:paraId="68B77BF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рамках изученного).</w:t>
            </w:r>
          </w:p>
          <w:p w14:paraId="60BBAC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Подробное, выборочное и сжатое изложение содержания прочитанного или прослушанного текста.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Изложение содержание текста с изменением лица рассказчика.</w:t>
            </w:r>
            <w:r>
              <w:rPr>
                <w:rFonts w:ascii="Times New Roman" w:hAnsi="Times New Roman" w:cs="Times New Roman" w:eastAsiaTheme="minorEastAsia"/>
                <w:spacing w:val="-2"/>
                <w:sz w:val="28"/>
                <w:szCs w:val="28"/>
                <w:lang w:eastAsia="ru-RU"/>
              </w:rPr>
              <w:t>*</w:t>
            </w:r>
          </w:p>
          <w:p w14:paraId="7AE49B2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Информационная переработка текста: простой план текста и совместно составленному сложному плану текста.</w:t>
            </w:r>
          </w:p>
          <w:p w14:paraId="2B825B6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Редактирование текста (в рамках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изученного)</w:t>
            </w:r>
          </w:p>
        </w:tc>
        <w:tc>
          <w:tcPr>
            <w:tcW w:w="6521"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65A8406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14:paraId="52A88DB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и характеризовать текст </w:t>
            </w:r>
            <w:r>
              <w:rPr>
                <w:rFonts w:ascii="Times New Roman" w:hAnsi="Times New Roman" w:cs="Times New Roman"/>
                <w:sz w:val="28"/>
                <w:szCs w:val="28"/>
              </w:rPr>
              <w:t xml:space="preserve">с использованием алгоритма последовательности действий </w:t>
            </w:r>
            <w:r>
              <w:rPr>
                <w:rFonts w:ascii="Times New Roman" w:hAnsi="Times New Roman" w:cs="Times New Roman" w:eastAsiaTheme="minorEastAsia"/>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68C73F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4"/>
                <w:sz w:val="28"/>
                <w:szCs w:val="28"/>
                <w:lang w:eastAsia="ru-RU"/>
              </w:rPr>
              <w:t xml:space="preserve">Устанавливать взаимосвязь описанных </w:t>
            </w:r>
            <w:r>
              <w:rPr>
                <w:rFonts w:ascii="Times New Roman" w:hAnsi="Times New Roman" w:cs="Times New Roman" w:eastAsiaTheme="minorEastAsia"/>
                <w:color w:val="000000"/>
                <w:spacing w:val="-2"/>
                <w:sz w:val="28"/>
                <w:szCs w:val="28"/>
                <w:lang w:eastAsia="ru-RU"/>
              </w:rPr>
              <w:t>в тексте событий, явлений, процессов.</w:t>
            </w:r>
          </w:p>
          <w:p w14:paraId="190A7C38">
            <w:pPr>
              <w:widowControl w:val="0"/>
              <w:autoSpaceDE w:val="0"/>
              <w:autoSpaceDN w:val="0"/>
              <w:adjustRightInd w:val="0"/>
              <w:spacing w:after="0" w:line="200" w:lineRule="atLeast"/>
              <w:textAlignment w:val="center"/>
              <w:rPr>
                <w:rFonts w:ascii="Times New Roman" w:hAnsi="Times New Roman" w:cs="Times New Roman" w:eastAsiaTheme="minorEastAsia"/>
                <w:strike/>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тексты </w:t>
            </w:r>
            <w:r>
              <w:rPr>
                <w:rFonts w:ascii="Times New Roman" w:hAnsi="Times New Roman" w:cs="Times New Roman"/>
                <w:sz w:val="28"/>
                <w:szCs w:val="28"/>
              </w:rPr>
              <w:t>(с использованием опорной схемы)</w:t>
            </w:r>
            <w:r>
              <w:rPr>
                <w:rFonts w:ascii="Times New Roman" w:hAnsi="Times New Roman" w:cs="Times New Roman" w:eastAsiaTheme="minorEastAsia"/>
                <w:color w:val="000000"/>
                <w:sz w:val="28"/>
                <w:szCs w:val="28"/>
                <w:lang w:eastAsia="ru-RU"/>
              </w:rPr>
              <w:t xml:space="preserve">, опираясь на знание основных признаков текста, особенностей функционально-смысловых </w:t>
            </w:r>
            <w:r>
              <w:rPr>
                <w:rFonts w:ascii="Times New Roman" w:hAnsi="Times New Roman" w:cs="Times New Roman" w:eastAsiaTheme="minorEastAsia"/>
                <w:color w:val="000000"/>
                <w:spacing w:val="-2"/>
                <w:sz w:val="28"/>
                <w:szCs w:val="28"/>
                <w:lang w:eastAsia="ru-RU"/>
              </w:rPr>
              <w:t xml:space="preserve">типов речи, функциональных разновидностей языка (в рамках изученного). </w:t>
            </w:r>
          </w:p>
          <w:p w14:paraId="3CCDD10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Pr>
                <w:rFonts w:ascii="Times New Roman" w:hAnsi="Times New Roman" w:cs="Times New Roman"/>
                <w:sz w:val="28"/>
                <w:szCs w:val="28"/>
              </w:rPr>
              <w:t>по вопросному плану)</w:t>
            </w:r>
            <w:r>
              <w:rPr>
                <w:rFonts w:ascii="Times New Roman" w:hAnsi="Times New Roman" w:cs="Times New Roman" w:eastAsiaTheme="minorEastAsia"/>
                <w:color w:val="000000"/>
                <w:sz w:val="28"/>
                <w:szCs w:val="28"/>
                <w:lang w:eastAsia="ru-RU"/>
              </w:rPr>
              <w:t>; тексты с опорой на сюжетную картину (</w:t>
            </w:r>
            <w:r>
              <w:rPr>
                <w:rFonts w:ascii="Times New Roman" w:hAnsi="Times New Roman" w:cs="Times New Roman"/>
                <w:sz w:val="28"/>
                <w:szCs w:val="28"/>
              </w:rPr>
              <w:t>по развёрнутому плану)</w:t>
            </w:r>
            <w:r>
              <w:rPr>
                <w:rFonts w:ascii="Times New Roman" w:hAnsi="Times New Roman" w:cs="Times New Roman" w:eastAsiaTheme="minorEastAsia"/>
                <w:color w:val="000000"/>
                <w:sz w:val="28"/>
                <w:szCs w:val="28"/>
                <w:lang w:eastAsia="ru-RU"/>
              </w:rPr>
              <w:t>.</w:t>
            </w:r>
          </w:p>
          <w:p w14:paraId="38E20E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Восстанавливать деформированный текст; корректировать восстановленный текст с опорой на образец.</w:t>
            </w:r>
          </w:p>
          <w:p w14:paraId="6874601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Составлять план текста (простой) и пересказывать его содержание по плану в устной и письменной форме.</w:t>
            </w:r>
          </w:p>
          <w:p w14:paraId="257E10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Представлять сообщение на заданную тему в виде презентации.</w:t>
            </w:r>
            <w:r>
              <w:rPr>
                <w:rFonts w:ascii="Times New Roman" w:hAnsi="Times New Roman" w:cs="Times New Roman" w:eastAsiaTheme="minorEastAsia"/>
                <w:b/>
                <w:bCs/>
                <w:i/>
                <w:iCs/>
                <w:color w:val="000000"/>
                <w:sz w:val="28"/>
                <w:szCs w:val="28"/>
                <w:lang w:eastAsia="ru-RU"/>
              </w:rPr>
              <w:t xml:space="preserve"> </w:t>
            </w:r>
            <w:r>
              <w:rPr>
                <w:rFonts w:ascii="Times New Roman" w:hAnsi="Times New Roman" w:cs="Times New Roman" w:eastAsiaTheme="minorEastAsia"/>
                <w:color w:val="000000"/>
                <w:sz w:val="28"/>
                <w:szCs w:val="28"/>
                <w:lang w:eastAsia="ru-RU"/>
              </w:rPr>
              <w:t>Создавать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текст электронной презентации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Pr>
                <w:rFonts w:ascii="Times New Roman" w:hAnsi="Times New Roman" w:cs="Times New Roman" w:eastAsiaTheme="minorEastAsia"/>
                <w:spacing w:val="-2"/>
                <w:sz w:val="28"/>
                <w:szCs w:val="28"/>
                <w:lang w:eastAsia="ru-RU"/>
              </w:rPr>
              <w:t>*</w:t>
            </w:r>
          </w:p>
          <w:p w14:paraId="53937EC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Редактировать собственные/созданные другими обучающимися тексты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Cs/>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Сопоставлять</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color w:val="000000"/>
                <w:sz w:val="28"/>
                <w:szCs w:val="28"/>
                <w:lang w:eastAsia="ru-RU"/>
              </w:rPr>
              <w:t>исходный и отредактированный тексты. Корректировать</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iCs/>
                <w:color w:val="000000"/>
                <w:sz w:val="28"/>
                <w:szCs w:val="28"/>
                <w:lang w:eastAsia="ru-RU"/>
              </w:rPr>
              <w:br w:type="textWrapping"/>
            </w:r>
            <w:r>
              <w:rPr>
                <w:rFonts w:ascii="Times New Roman" w:hAnsi="Times New Roman" w:cs="Times New Roman" w:eastAsiaTheme="minorEastAsia"/>
                <w:color w:val="000000"/>
                <w:sz w:val="28"/>
                <w:szCs w:val="28"/>
                <w:lang w:eastAsia="ru-RU"/>
              </w:rPr>
              <w:t>исходный текст с опорой на знание норм современного русского литературного языка (в пределах изученного).</w:t>
            </w:r>
            <w:r>
              <w:rPr>
                <w:rFonts w:ascii="Times New Roman" w:hAnsi="Times New Roman" w:cs="Times New Roman" w:eastAsiaTheme="minorEastAsia"/>
                <w:spacing w:val="-2"/>
                <w:sz w:val="28"/>
                <w:szCs w:val="28"/>
                <w:lang w:eastAsia="ru-RU"/>
              </w:rPr>
              <w:t>*</w:t>
            </w:r>
          </w:p>
        </w:tc>
      </w:tr>
      <w:tr w14:paraId="43E7A861">
        <w:tblPrEx>
          <w:tblCellMar>
            <w:top w:w="0" w:type="dxa"/>
            <w:left w:w="0" w:type="dxa"/>
            <w:bottom w:w="0" w:type="dxa"/>
            <w:right w:w="0" w:type="dxa"/>
          </w:tblCellMar>
        </w:tblPrEx>
        <w:trPr>
          <w:trHeight w:val="170" w:hRule="atLeast"/>
        </w:trPr>
        <w:tc>
          <w:tcPr>
            <w:tcW w:w="14601"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BA56F2B">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(1 ч)</w:t>
            </w:r>
          </w:p>
        </w:tc>
      </w:tr>
      <w:tr w14:paraId="58EEB1C4">
        <w:tblPrEx>
          <w:tblCellMar>
            <w:top w:w="0" w:type="dxa"/>
            <w:left w:w="0" w:type="dxa"/>
            <w:bottom w:w="0" w:type="dxa"/>
            <w:right w:w="0" w:type="dxa"/>
          </w:tblCellMar>
        </w:tblPrEx>
        <w:trPr>
          <w:trHeight w:val="1734" w:hRule="atLeast"/>
        </w:trPr>
        <w:tc>
          <w:tcPr>
            <w:tcW w:w="2552"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18EAE1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(общее представление)</w:t>
            </w:r>
          </w:p>
        </w:tc>
        <w:tc>
          <w:tcPr>
            <w:tcW w:w="5528"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4E9657E0">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Общее представление о функциональных разновидностях языка</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разговорной речи, функциональных стилях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(научном, официально-деловом, публицистическом), языке художественной литературы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Сферы речевого общения и их соотнесённость с функциональными разновидностями языка.</w:t>
            </w:r>
            <w:r>
              <w:rPr>
                <w:rFonts w:ascii="Times New Roman" w:hAnsi="Times New Roman" w:cs="Times New Roman" w:eastAsiaTheme="minorEastAsia"/>
                <w:spacing w:val="-2"/>
                <w:sz w:val="28"/>
                <w:szCs w:val="28"/>
                <w:lang w:eastAsia="ru-RU"/>
              </w:rPr>
              <w:t>*</w:t>
            </w:r>
          </w:p>
        </w:tc>
        <w:tc>
          <w:tcPr>
            <w:tcW w:w="6521"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206A805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использования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соотносить её с той или иной разновидностью языка</w:t>
            </w:r>
            <w:r>
              <w:rPr>
                <w:rFonts w:ascii="Times New Roman" w:hAnsi="Times New Roman" w:cs="Times New Roman" w:eastAsiaTheme="minorEastAsia"/>
                <w:spacing w:val="-2"/>
                <w:sz w:val="28"/>
                <w:szCs w:val="28"/>
                <w:lang w:eastAsia="ru-RU"/>
              </w:rPr>
              <w:t>*.</w:t>
            </w:r>
          </w:p>
        </w:tc>
      </w:tr>
      <w:tr w14:paraId="3FF2941F">
        <w:tblPrEx>
          <w:tblCellMar>
            <w:top w:w="0" w:type="dxa"/>
            <w:left w:w="0" w:type="dxa"/>
            <w:bottom w:w="0" w:type="dxa"/>
            <w:right w:w="0" w:type="dxa"/>
          </w:tblCellMar>
        </w:tblPrEx>
        <w:trPr>
          <w:trHeight w:val="60" w:hRule="atLeast"/>
        </w:trPr>
        <w:tc>
          <w:tcPr>
            <w:tcW w:w="14601"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17B6AED">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ЯЗЫКА (42 ч)</w:t>
            </w:r>
          </w:p>
        </w:tc>
      </w:tr>
      <w:tr w14:paraId="679DC972">
        <w:tblPrEx>
          <w:tblCellMar>
            <w:top w:w="0" w:type="dxa"/>
            <w:left w:w="0" w:type="dxa"/>
            <w:bottom w:w="0" w:type="dxa"/>
            <w:right w:w="0" w:type="dxa"/>
          </w:tblCellMar>
        </w:tblPrEx>
        <w:trPr>
          <w:trHeight w:val="3468" w:hRule="atLeast"/>
        </w:trPr>
        <w:tc>
          <w:tcPr>
            <w:tcW w:w="2552"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27ECD8A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Фонетика.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Графика.</w:t>
            </w:r>
          </w:p>
          <w:p w14:paraId="5C2BDF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Орфоэпия </w:t>
            </w:r>
          </w:p>
          <w:p w14:paraId="73DA764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(8 ч)</w:t>
            </w:r>
          </w:p>
        </w:tc>
        <w:tc>
          <w:tcPr>
            <w:tcW w:w="5528"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527979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Фонетика и графика как разделы лингвистики.</w:t>
            </w:r>
          </w:p>
          <w:p w14:paraId="6238F8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Звук как единица языка.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Смыслоразличительная роль звука.</w:t>
            </w:r>
            <w:r>
              <w:rPr>
                <w:rFonts w:ascii="Times New Roman" w:hAnsi="Times New Roman" w:cs="Times New Roman" w:eastAsiaTheme="minorEastAsia"/>
                <w:spacing w:val="-2"/>
                <w:sz w:val="28"/>
                <w:szCs w:val="28"/>
                <w:lang w:eastAsia="ru-RU"/>
              </w:rPr>
              <w:t>*</w:t>
            </w:r>
          </w:p>
          <w:p w14:paraId="5BB8D15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гласных звуков.</w:t>
            </w:r>
          </w:p>
          <w:p w14:paraId="3EF50AD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Система согласных звуков. </w:t>
            </w:r>
          </w:p>
          <w:p w14:paraId="6D1FCAC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Изменение звуков в речевом потоке. Элементы фонетической транскрипции.</w:t>
            </w:r>
          </w:p>
          <w:p w14:paraId="13638F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Слог. Ударение. Свойства русского ударения.</w:t>
            </w:r>
          </w:p>
          <w:p w14:paraId="18339E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Соотношение звуков и букв.</w:t>
            </w:r>
          </w:p>
          <w:p w14:paraId="66963B9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Фонетический разбор слов.</w:t>
            </w:r>
          </w:p>
          <w:p w14:paraId="0DD85F9F">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Мягкий знак для обозначения мягкости согласных.</w:t>
            </w:r>
          </w:p>
          <w:p w14:paraId="20F5D89A">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Звуковое значение букв е, ё, ю, я.</w:t>
            </w:r>
          </w:p>
          <w:p w14:paraId="7E15E9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Основные выразительные средства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фонетики.</w:t>
            </w:r>
            <w:r>
              <w:rPr>
                <w:rFonts w:ascii="Times New Roman" w:hAnsi="Times New Roman" w:cs="Times New Roman" w:eastAsiaTheme="minorEastAsia"/>
                <w:spacing w:val="-2"/>
                <w:sz w:val="28"/>
                <w:szCs w:val="28"/>
                <w:lang w:eastAsia="ru-RU"/>
              </w:rPr>
              <w:t>*</w:t>
            </w:r>
          </w:p>
          <w:p w14:paraId="6E3141B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Прописные и строчные буквы. </w:t>
            </w:r>
          </w:p>
          <w:p w14:paraId="1A8B7F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Орфоэпия как раздел лингвистики.</w:t>
            </w:r>
            <w:r>
              <w:rPr>
                <w:rFonts w:ascii="Times New Roman" w:hAnsi="Times New Roman" w:cs="Times New Roman" w:eastAsiaTheme="minorEastAsia"/>
                <w:spacing w:val="-2"/>
                <w:sz w:val="28"/>
                <w:szCs w:val="28"/>
                <w:lang w:eastAsia="ru-RU"/>
              </w:rPr>
              <w:t>*</w:t>
            </w:r>
          </w:p>
          <w:p w14:paraId="31DDEF0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Основные орфоэпические нормы.</w:t>
            </w:r>
            <w:r>
              <w:rPr>
                <w:rFonts w:ascii="Times New Roman" w:hAnsi="Times New Roman" w:cs="Times New Roman" w:eastAsiaTheme="minorEastAsia"/>
                <w:spacing w:val="-2"/>
                <w:sz w:val="28"/>
                <w:szCs w:val="28"/>
                <w:lang w:eastAsia="ru-RU"/>
              </w:rPr>
              <w:t>*</w:t>
            </w:r>
          </w:p>
          <w:p w14:paraId="753B890C">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Интонация, её функции.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Основные элементы интонации.</w:t>
            </w:r>
            <w:r>
              <w:rPr>
                <w:rFonts w:ascii="Times New Roman" w:hAnsi="Times New Roman" w:cs="Times New Roman" w:eastAsiaTheme="minorEastAsia"/>
                <w:spacing w:val="-2"/>
                <w:sz w:val="28"/>
                <w:szCs w:val="28"/>
                <w:lang w:eastAsia="ru-RU"/>
              </w:rPr>
              <w:t>*</w:t>
            </w:r>
          </w:p>
        </w:tc>
        <w:tc>
          <w:tcPr>
            <w:tcW w:w="6521"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079A6BF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Понимать смыслоразличительную функцию звука речи в слове; приводить примеры.</w:t>
            </w:r>
            <w:r>
              <w:rPr>
                <w:rFonts w:ascii="Times New Roman" w:hAnsi="Times New Roman" w:cs="Times New Roman" w:eastAsiaTheme="minorEastAsia"/>
                <w:spacing w:val="-2"/>
                <w:sz w:val="28"/>
                <w:szCs w:val="28"/>
                <w:lang w:eastAsia="ru-RU"/>
              </w:rPr>
              <w:t>*</w:t>
            </w:r>
          </w:p>
          <w:p w14:paraId="7A6A791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звуки речи по заданным характеристикам; определять звуковой состав слова.</w:t>
            </w:r>
          </w:p>
          <w:p w14:paraId="6E5A75F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Классифицировать звуки по заданным признакам   </w:t>
            </w:r>
            <w:r>
              <w:rPr>
                <w:rFonts w:ascii="Times New Roman" w:hAnsi="Times New Roman" w:cs="Times New Roman"/>
                <w:sz w:val="28"/>
                <w:szCs w:val="28"/>
                <w:highlight w:val="green"/>
              </w:rPr>
              <w:t xml:space="preserve"> </w:t>
            </w:r>
            <w:r>
              <w:rPr>
                <w:rFonts w:ascii="Times New Roman" w:hAnsi="Times New Roman" w:cs="Times New Roman"/>
                <w:sz w:val="28"/>
                <w:szCs w:val="28"/>
              </w:rPr>
              <w:t>(с использованием визуальной опоры)</w:t>
            </w:r>
            <w:r>
              <w:rPr>
                <w:rFonts w:ascii="Times New Roman" w:hAnsi="Times New Roman" w:cs="Times New Roman" w:eastAsiaTheme="minorEastAsia"/>
                <w:color w:val="000000"/>
                <w:sz w:val="28"/>
                <w:szCs w:val="28"/>
                <w:lang w:eastAsia="ru-RU"/>
              </w:rPr>
              <w:t>.</w:t>
            </w:r>
          </w:p>
          <w:p w14:paraId="73D3938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ударные и безударные гласные, звонкие и глухие, твёрдые и мягкие согласные.</w:t>
            </w:r>
          </w:p>
          <w:p w14:paraId="23CDE2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Сравнивать звуковой и буквенный составы слова.</w:t>
            </w:r>
          </w:p>
          <w:p w14:paraId="398E55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Членить слова на слоги и правильно переносить слова со строки на строку.</w:t>
            </w:r>
          </w:p>
          <w:p w14:paraId="6779559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место ударного слога, наблюдать за перемещением ударения при изменении формы слова.</w:t>
            </w:r>
          </w:p>
          <w:p w14:paraId="183C97AF">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14:paraId="3EA946AF">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1"/>
                <w:sz w:val="28"/>
                <w:szCs w:val="28"/>
                <w:lang w:eastAsia="ru-RU"/>
              </w:rPr>
              <w:t>Употреблять слова и их формы в соответствии с основными нормами литера</w:t>
            </w:r>
            <w:r>
              <w:rPr>
                <w:rFonts w:ascii="Times New Roman" w:hAnsi="Times New Roman" w:cs="Times New Roman" w:eastAsiaTheme="minorEastAsia"/>
                <w:color w:val="000000"/>
                <w:sz w:val="28"/>
                <w:szCs w:val="28"/>
                <w:lang w:eastAsia="ru-RU"/>
              </w:rPr>
              <w:t>турного произношения: нормами про</w:t>
            </w:r>
            <w:r>
              <w:rPr>
                <w:rFonts w:ascii="Times New Roman" w:hAnsi="Times New Roman" w:cs="Times New Roman" w:eastAsiaTheme="minorEastAsia"/>
                <w:color w:val="000000"/>
                <w:spacing w:val="-1"/>
                <w:sz w:val="28"/>
                <w:szCs w:val="28"/>
                <w:lang w:eastAsia="ru-RU"/>
              </w:rPr>
              <w:t xml:space="preserve">изношения безударных гласных звуков; мягкого или твёрдого согласного перед </w:t>
            </w:r>
            <w:r>
              <w:rPr>
                <w:rFonts w:ascii="Times New Roman" w:hAnsi="Times New Roman" w:cs="Times New Roman" w:eastAsiaTheme="minorEastAsia"/>
                <w:color w:val="000000"/>
                <w:sz w:val="28"/>
                <w:szCs w:val="28"/>
                <w:lang w:eastAsia="ru-RU"/>
              </w:rPr>
              <w:t>[э] в иноязычных словах; сочетания согласных (</w:t>
            </w:r>
            <w:r>
              <w:rPr>
                <w:rFonts w:ascii="Times New Roman" w:hAnsi="Times New Roman" w:cs="Times New Roman" w:eastAsiaTheme="minorEastAsia"/>
                <w:b/>
                <w:bCs/>
                <w:i/>
                <w:iCs/>
                <w:color w:val="000000"/>
                <w:sz w:val="28"/>
                <w:szCs w:val="28"/>
                <w:lang w:eastAsia="ru-RU"/>
              </w:rPr>
              <w:t>чн</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чт</w:t>
            </w:r>
            <w:r>
              <w:rPr>
                <w:rFonts w:ascii="Times New Roman" w:hAnsi="Times New Roman" w:cs="Times New Roman" w:eastAsiaTheme="minorEastAsia"/>
                <w:color w:val="000000"/>
                <w:sz w:val="28"/>
                <w:szCs w:val="28"/>
                <w:lang w:eastAsia="ru-RU"/>
              </w:rPr>
              <w:t xml:space="preserve"> и др.); грамматических форм (прилагательных на </w:t>
            </w:r>
            <w:r>
              <w:rPr>
                <w:rFonts w:ascii="Times New Roman" w:hAnsi="Times New Roman" w:cs="Times New Roman" w:eastAsiaTheme="minorEastAsia"/>
                <w:b/>
                <w:bCs/>
                <w:i/>
                <w:iCs/>
                <w:color w:val="000000"/>
                <w:sz w:val="28"/>
                <w:szCs w:val="28"/>
                <w:lang w:eastAsia="ru-RU"/>
              </w:rPr>
              <w:t>-его</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ого</w:t>
            </w:r>
            <w:r>
              <w:rPr>
                <w:rFonts w:ascii="Times New Roman" w:hAnsi="Times New Roman" w:cs="Times New Roman" w:eastAsiaTheme="minorEastAsia"/>
                <w:color w:val="000000"/>
                <w:sz w:val="28"/>
                <w:szCs w:val="28"/>
                <w:lang w:eastAsia="ru-RU"/>
              </w:rPr>
              <w:t xml:space="preserve">, возвратных глаголов с </w:t>
            </w:r>
            <w:r>
              <w:rPr>
                <w:rFonts w:ascii="Times New Roman" w:hAnsi="Times New Roman" w:cs="Times New Roman" w:eastAsiaTheme="minorEastAsia"/>
                <w:b/>
                <w:bCs/>
                <w:i/>
                <w:iCs/>
                <w:color w:val="000000"/>
                <w:sz w:val="28"/>
                <w:szCs w:val="28"/>
                <w:lang w:eastAsia="ru-RU"/>
              </w:rPr>
              <w:t>-ся</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-сь</w:t>
            </w:r>
            <w:r>
              <w:rPr>
                <w:rFonts w:ascii="Times New Roman" w:hAnsi="Times New Roman" w:cs="Times New Roman" w:eastAsiaTheme="minorEastAsia"/>
                <w:color w:val="000000"/>
                <w:sz w:val="28"/>
                <w:szCs w:val="28"/>
                <w:lang w:eastAsia="ru-RU"/>
              </w:rPr>
              <w:t xml:space="preserve"> и др.); употреблять в речи слова и их формы в соответствии с нормами ударения (на отдельных примерах).</w:t>
            </w:r>
          </w:p>
          <w:p w14:paraId="7DDA769F">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pacing w:val="-7"/>
                <w:sz w:val="28"/>
                <w:szCs w:val="28"/>
                <w:lang w:eastAsia="ru-RU"/>
              </w:rPr>
            </w:pPr>
            <w:r>
              <w:rPr>
                <w:rFonts w:ascii="Times New Roman" w:hAnsi="Times New Roman" w:cs="Times New Roman" w:eastAsiaTheme="minorEastAsia"/>
                <w:color w:val="000000"/>
                <w:sz w:val="28"/>
                <w:szCs w:val="28"/>
                <w:lang w:eastAsia="ru-RU"/>
              </w:rPr>
              <w:t xml:space="preserve">Находить необходимую информацию в </w:t>
            </w:r>
            <w:r>
              <w:rPr>
                <w:rFonts w:ascii="Times New Roman" w:hAnsi="Times New Roman" w:cs="Times New Roman" w:eastAsiaTheme="minorEastAsia"/>
                <w:color w:val="000000"/>
                <w:spacing w:val="-7"/>
                <w:sz w:val="28"/>
                <w:szCs w:val="28"/>
                <w:lang w:eastAsia="ru-RU"/>
              </w:rPr>
              <w:t>орфоэпическом словаре и использовать её.</w:t>
            </w:r>
          </w:p>
          <w:p w14:paraId="4220B97E">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5"/>
                <w:sz w:val="28"/>
                <w:szCs w:val="28"/>
                <w:lang w:eastAsia="ru-RU"/>
              </w:rPr>
              <w:t xml:space="preserve">Правильно интонировать разные по цели </w:t>
            </w:r>
            <w:r>
              <w:rPr>
                <w:rFonts w:ascii="Times New Roman" w:hAnsi="Times New Roman" w:cs="Times New Roman" w:eastAsiaTheme="minorEastAsia"/>
                <w:color w:val="000000"/>
                <w:spacing w:val="-4"/>
                <w:sz w:val="28"/>
                <w:szCs w:val="28"/>
                <w:lang w:eastAsia="ru-RU"/>
              </w:rPr>
              <w:t>и эмоциональной окраске высказывания.</w:t>
            </w:r>
            <w:r>
              <w:rPr>
                <w:rFonts w:ascii="Times New Roman" w:hAnsi="Times New Roman" w:cs="Times New Roman" w:eastAsiaTheme="minorEastAsia"/>
                <w:spacing w:val="-2"/>
                <w:sz w:val="28"/>
                <w:szCs w:val="28"/>
                <w:lang w:eastAsia="ru-RU"/>
              </w:rPr>
              <w:t>*</w:t>
            </w:r>
          </w:p>
          <w:p w14:paraId="725FFB9A">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Pr>
                <w:rFonts w:ascii="Times New Roman" w:hAnsi="Times New Roman" w:cs="Times New Roman" w:eastAsiaTheme="minorEastAsia"/>
                <w:spacing w:val="-2"/>
                <w:sz w:val="28"/>
                <w:szCs w:val="28"/>
                <w:lang w:eastAsia="ru-RU"/>
              </w:rPr>
              <w:t>*</w:t>
            </w:r>
          </w:p>
        </w:tc>
      </w:tr>
      <w:tr w14:paraId="5F2A619D">
        <w:tblPrEx>
          <w:tblCellMar>
            <w:top w:w="0" w:type="dxa"/>
            <w:left w:w="0" w:type="dxa"/>
            <w:bottom w:w="0" w:type="dxa"/>
            <w:right w:w="0" w:type="dxa"/>
          </w:tblCellMar>
        </w:tblPrEx>
        <w:trPr>
          <w:trHeight w:val="2341" w:hRule="atLeast"/>
        </w:trPr>
        <w:tc>
          <w:tcPr>
            <w:tcW w:w="2552" w:type="dxa"/>
            <w:tcBorders>
              <w:top w:val="single" w:color="auto" w:sz="4" w:space="0"/>
              <w:left w:val="single" w:color="000000" w:sz="4" w:space="0"/>
              <w:bottom w:val="single" w:color="auto" w:sz="4" w:space="0"/>
              <w:right w:val="single" w:color="000000" w:sz="4" w:space="0"/>
            </w:tcBorders>
            <w:tcMar>
              <w:top w:w="113" w:type="dxa"/>
              <w:left w:w="170" w:type="dxa"/>
              <w:bottom w:w="136" w:type="dxa"/>
              <w:right w:w="170" w:type="dxa"/>
            </w:tcMar>
          </w:tcPr>
          <w:p w14:paraId="18CBB41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Орфография </w:t>
            </w:r>
          </w:p>
          <w:p w14:paraId="364D437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(6 ч)</w:t>
            </w:r>
          </w:p>
        </w:tc>
        <w:tc>
          <w:tcPr>
            <w:tcW w:w="5528"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5A7E6F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Орфография как система правил правописания слов и форм слов.</w:t>
            </w:r>
          </w:p>
          <w:p w14:paraId="6952FEC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Понятие «орфограмма». Буквенные и небуквенные орфограммы.</w:t>
            </w:r>
            <w:r>
              <w:rPr>
                <w:rFonts w:ascii="Times New Roman" w:hAnsi="Times New Roman" w:cs="Times New Roman" w:eastAsiaTheme="minorEastAsia"/>
                <w:spacing w:val="-2"/>
                <w:sz w:val="28"/>
                <w:szCs w:val="28"/>
                <w:lang w:eastAsia="ru-RU"/>
              </w:rPr>
              <w:t>*</w:t>
            </w:r>
          </w:p>
          <w:p w14:paraId="7B6ADE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разделительных </w:t>
            </w:r>
            <w:r>
              <w:rPr>
                <w:rFonts w:ascii="Times New Roman" w:hAnsi="Times New Roman" w:cs="Times New Roman" w:eastAsiaTheme="minorEastAsia"/>
                <w:b/>
                <w:bCs/>
                <w:i/>
                <w:iCs/>
                <w:color w:val="000000"/>
                <w:sz w:val="28"/>
                <w:szCs w:val="28"/>
                <w:lang w:eastAsia="ru-RU"/>
              </w:rPr>
              <w:t>ъ</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ь.</w:t>
            </w:r>
          </w:p>
        </w:tc>
        <w:tc>
          <w:tcPr>
            <w:tcW w:w="6521"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5DBA9B5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597F22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изученные орфограммы.</w:t>
            </w:r>
          </w:p>
          <w:p w14:paraId="7D7CF40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Pr>
                <w:rFonts w:ascii="Times New Roman" w:hAnsi="Times New Roman" w:cs="Times New Roman" w:eastAsiaTheme="minorEastAsia"/>
                <w:b/>
                <w:bCs/>
                <w:i/>
                <w:iCs/>
                <w:color w:val="000000"/>
                <w:sz w:val="28"/>
                <w:szCs w:val="28"/>
                <w:lang w:eastAsia="ru-RU"/>
              </w:rPr>
              <w:t>ъ</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w:t>
            </w:r>
          </w:p>
          <w:p w14:paraId="5F8DC5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Находить и использовать необходимую информацию. </w:t>
            </w:r>
          </w:p>
        </w:tc>
      </w:tr>
      <w:tr w14:paraId="7A0DEFD5">
        <w:tblPrEx>
          <w:tblCellMar>
            <w:top w:w="0" w:type="dxa"/>
            <w:left w:w="0" w:type="dxa"/>
            <w:bottom w:w="0" w:type="dxa"/>
            <w:right w:w="0" w:type="dxa"/>
          </w:tblCellMar>
        </w:tblPrEx>
        <w:trPr>
          <w:trHeight w:val="7083" w:hRule="atLeast"/>
        </w:trPr>
        <w:tc>
          <w:tcPr>
            <w:tcW w:w="2552"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15174AA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Лексикология </w:t>
            </w:r>
          </w:p>
          <w:p w14:paraId="7B9E181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(10 ч)</w:t>
            </w:r>
          </w:p>
        </w:tc>
        <w:tc>
          <w:tcPr>
            <w:tcW w:w="5528"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210901D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Лексикология как раздел лингвистики. </w:t>
            </w:r>
          </w:p>
          <w:p w14:paraId="17CB4DB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423AE8C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Слова однозначные и многозначные. Прямое и переносное значения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слова.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Тематические группы слов.</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Обозначение родовых и видовых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понятий.</w:t>
            </w:r>
            <w:r>
              <w:rPr>
                <w:rFonts w:ascii="Times New Roman" w:hAnsi="Times New Roman" w:cs="Times New Roman" w:eastAsiaTheme="minorEastAsia"/>
                <w:spacing w:val="-2"/>
                <w:sz w:val="28"/>
                <w:szCs w:val="28"/>
                <w:lang w:eastAsia="ru-RU"/>
              </w:rPr>
              <w:t>*</w:t>
            </w:r>
          </w:p>
          <w:p w14:paraId="55906D1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Синонимы. Антонимы. Омонимы.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Паронимы.</w:t>
            </w:r>
          </w:p>
          <w:p w14:paraId="0161B54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30B2A6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Лексический анализ слов (в рамках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изученного).</w:t>
            </w:r>
            <w:r>
              <w:rPr>
                <w:rFonts w:ascii="Times New Roman" w:hAnsi="Times New Roman" w:cs="Times New Roman" w:eastAsiaTheme="minorEastAsia"/>
                <w:spacing w:val="-2"/>
                <w:sz w:val="28"/>
                <w:szCs w:val="28"/>
                <w:lang w:eastAsia="ru-RU"/>
              </w:rPr>
              <w:t>*</w:t>
            </w:r>
          </w:p>
        </w:tc>
        <w:tc>
          <w:tcPr>
            <w:tcW w:w="6521"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4C4E65BA">
            <w:pPr>
              <w:widowControl w:val="0"/>
              <w:autoSpaceDE w:val="0"/>
              <w:autoSpaceDN w:val="0"/>
              <w:adjustRightInd w:val="0"/>
              <w:spacing w:after="0" w:line="200"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Объяснять лексическое значение слова разными способами (подбор однокоренных слов; подбор синонимов и антони</w:t>
            </w:r>
            <w:r>
              <w:rPr>
                <w:rFonts w:ascii="Times New Roman" w:hAnsi="Times New Roman" w:cs="Times New Roman" w:eastAsiaTheme="minorEastAsia"/>
                <w:color w:val="000000"/>
                <w:spacing w:val="-5"/>
                <w:sz w:val="28"/>
                <w:szCs w:val="28"/>
                <w:lang w:eastAsia="ru-RU"/>
              </w:rPr>
              <w:t>мов; определение значения слова по контексту</w:t>
            </w:r>
            <w:r>
              <w:rPr>
                <w:rFonts w:ascii="Times New Roman" w:hAnsi="Times New Roman" w:cs="Times New Roman" w:eastAsiaTheme="minorEastAsia"/>
                <w:color w:val="000000"/>
                <w:sz w:val="28"/>
                <w:szCs w:val="28"/>
                <w:lang w:eastAsia="ru-RU"/>
              </w:rPr>
              <w:t>, с помощью толкового словаря).</w:t>
            </w:r>
          </w:p>
          <w:p w14:paraId="7667D7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однозначные и многозначные слова, различать прямое и переносное значения слова.</w:t>
            </w:r>
          </w:p>
          <w:p w14:paraId="374567E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Сравнивать прямое и переносное значения слова по заданному признаку. </w:t>
            </w:r>
          </w:p>
          <w:p w14:paraId="1BDBB3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14:paraId="6309CE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Характеризовать тематические группы слов, родовые и видовые понятия.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Находить основания для тематической группировки слов. </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Группировать слова по тематическому признаку.</w:t>
            </w:r>
            <w:r>
              <w:rPr>
                <w:rFonts w:ascii="Times New Roman" w:hAnsi="Times New Roman" w:cs="Times New Roman" w:eastAsiaTheme="minorEastAsia"/>
                <w:spacing w:val="-2"/>
                <w:sz w:val="28"/>
                <w:szCs w:val="28"/>
                <w:lang w:eastAsia="ru-RU"/>
              </w:rPr>
              <w:t>*</w:t>
            </w:r>
          </w:p>
          <w:p w14:paraId="48780EF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Проводить лексический анализ слов.</w:t>
            </w:r>
            <w:r>
              <w:rPr>
                <w:rFonts w:ascii="Times New Roman" w:hAnsi="Times New Roman" w:cs="Times New Roman" w:eastAsiaTheme="minorEastAsia"/>
                <w:spacing w:val="-2"/>
                <w:sz w:val="28"/>
                <w:szCs w:val="28"/>
                <w:lang w:eastAsia="ru-RU"/>
              </w:rPr>
              <w:t>*</w:t>
            </w:r>
          </w:p>
          <w:p w14:paraId="6CB7088E">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p>
        </w:tc>
      </w:tr>
      <w:tr w14:paraId="410D79D4">
        <w:tblPrEx>
          <w:tblCellMar>
            <w:top w:w="0" w:type="dxa"/>
            <w:left w:w="0" w:type="dxa"/>
            <w:bottom w:w="0" w:type="dxa"/>
            <w:right w:w="0" w:type="dxa"/>
          </w:tblCellMar>
        </w:tblPrEx>
        <w:trPr>
          <w:trHeight w:val="6817" w:hRule="atLeast"/>
        </w:trPr>
        <w:tc>
          <w:tcPr>
            <w:tcW w:w="2552" w:type="dxa"/>
            <w:tcBorders>
              <w:top w:val="single" w:color="auto" w:sz="4" w:space="0"/>
              <w:left w:val="single" w:color="000000" w:sz="4" w:space="0"/>
              <w:right w:val="single" w:color="000000" w:sz="4" w:space="0"/>
            </w:tcBorders>
            <w:tcMar>
              <w:top w:w="113" w:type="dxa"/>
              <w:left w:w="170" w:type="dxa"/>
              <w:bottom w:w="113" w:type="dxa"/>
              <w:right w:w="170" w:type="dxa"/>
            </w:tcMar>
          </w:tcPr>
          <w:p w14:paraId="055E4DA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Морфемика.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Орфография </w:t>
            </w:r>
          </w:p>
          <w:p w14:paraId="5400BA3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(18 ч)</w:t>
            </w:r>
          </w:p>
        </w:tc>
        <w:tc>
          <w:tcPr>
            <w:tcW w:w="5528" w:type="dxa"/>
            <w:tcBorders>
              <w:top w:val="single" w:color="auto" w:sz="4" w:space="0"/>
              <w:left w:val="single" w:color="000000" w:sz="4" w:space="0"/>
              <w:right w:val="single" w:color="000000" w:sz="4" w:space="0"/>
            </w:tcBorders>
            <w:tcMar>
              <w:top w:w="113" w:type="dxa"/>
              <w:left w:w="170" w:type="dxa"/>
              <w:bottom w:w="113" w:type="dxa"/>
              <w:right w:w="170" w:type="dxa"/>
            </w:tcMar>
          </w:tcPr>
          <w:p w14:paraId="439F74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Морфемика как раздел лингвистики. </w:t>
            </w:r>
          </w:p>
          <w:p w14:paraId="5C0E8A0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14:paraId="12920071">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Чередование гласных и согласных в слове.</w:t>
            </w:r>
            <w:r>
              <w:rPr>
                <w:rFonts w:ascii="Times New Roman" w:hAnsi="Times New Roman" w:cs="Times New Roman" w:eastAsiaTheme="minorEastAsia"/>
                <w:spacing w:val="-2"/>
                <w:sz w:val="28"/>
                <w:szCs w:val="28"/>
                <w:lang w:eastAsia="ru-RU"/>
              </w:rPr>
              <w:t>*</w:t>
            </w:r>
          </w:p>
          <w:p w14:paraId="65FF48DF">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Роль окончаний в словах.</w:t>
            </w:r>
          </w:p>
          <w:p w14:paraId="6A0317F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Морфемный разбор слов.</w:t>
            </w:r>
          </w:p>
          <w:p w14:paraId="517625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Уместное использование слов с суффиксами оценки в собственной речи.</w:t>
            </w:r>
            <w:r>
              <w:rPr>
                <w:rFonts w:ascii="Times New Roman" w:hAnsi="Times New Roman" w:cs="Times New Roman" w:eastAsiaTheme="minorEastAsia"/>
                <w:spacing w:val="-2"/>
                <w:sz w:val="28"/>
                <w:szCs w:val="28"/>
                <w:lang w:eastAsia="ru-RU"/>
              </w:rPr>
              <w:t>*</w:t>
            </w:r>
          </w:p>
          <w:p w14:paraId="4D39E18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корней с безударными проверяемыми, непроверяемыми гласными (в рамках изученного).</w:t>
            </w:r>
          </w:p>
          <w:p w14:paraId="109C1FA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корней с проверяемыми, непроверяемыми, непроизносимыми согласными (в рамках изученного).</w:t>
            </w:r>
          </w:p>
          <w:p w14:paraId="3BDF001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ё</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после шипящих в корне слова.</w:t>
            </w:r>
          </w:p>
          <w:p w14:paraId="334C5D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Правописание неизменяемых на письме</w:t>
            </w:r>
          </w:p>
          <w:p w14:paraId="2236CCB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приставок и приставок на -</w:t>
            </w:r>
            <w:r>
              <w:rPr>
                <w:rFonts w:ascii="Times New Roman" w:hAnsi="Times New Roman" w:cs="Times New Roman" w:eastAsiaTheme="minorEastAsia"/>
                <w:b/>
                <w:bCs/>
                <w:i/>
                <w:iCs/>
                <w:color w:val="000000"/>
                <w:sz w:val="28"/>
                <w:szCs w:val="28"/>
                <w:lang w:eastAsia="ru-RU"/>
              </w:rPr>
              <w:t>з</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w:t>
            </w:r>
            <w:r>
              <w:rPr>
                <w:rFonts w:ascii="Times New Roman" w:hAnsi="Times New Roman" w:cs="Times New Roman" w:eastAsiaTheme="minorEastAsia"/>
                <w:color w:val="000000"/>
                <w:sz w:val="28"/>
                <w:szCs w:val="28"/>
                <w:lang w:eastAsia="ru-RU"/>
              </w:rPr>
              <w:t>).</w:t>
            </w:r>
          </w:p>
          <w:p w14:paraId="6A3B250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ы</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после приставок.</w:t>
            </w:r>
          </w:p>
          <w:p w14:paraId="03185E5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ы</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после </w:t>
            </w:r>
            <w:r>
              <w:rPr>
                <w:rFonts w:ascii="Times New Roman" w:hAnsi="Times New Roman" w:cs="Times New Roman" w:eastAsiaTheme="minorEastAsia"/>
                <w:b/>
                <w:bCs/>
                <w:i/>
                <w:iCs/>
                <w:color w:val="000000"/>
                <w:sz w:val="28"/>
                <w:szCs w:val="28"/>
                <w:lang w:eastAsia="ru-RU"/>
              </w:rPr>
              <w:t>ц</w:t>
            </w:r>
          </w:p>
        </w:tc>
        <w:tc>
          <w:tcPr>
            <w:tcW w:w="6521" w:type="dxa"/>
            <w:tcBorders>
              <w:top w:val="single" w:color="auto" w:sz="4" w:space="0"/>
              <w:left w:val="single" w:color="000000" w:sz="4" w:space="0"/>
              <w:right w:val="single" w:color="000000" w:sz="4" w:space="0"/>
            </w:tcBorders>
            <w:tcMar>
              <w:top w:w="113" w:type="dxa"/>
              <w:left w:w="170" w:type="dxa"/>
              <w:bottom w:w="113" w:type="dxa"/>
              <w:right w:w="170" w:type="dxa"/>
            </w:tcMar>
          </w:tcPr>
          <w:p w14:paraId="5E2BCAC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морфему как минимальную значимую единицу языка.</w:t>
            </w:r>
          </w:p>
          <w:p w14:paraId="7C7B9FE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морфемы в слове (корень, приставку, суффикс, окончание), выделять основу слова.</w:t>
            </w:r>
          </w:p>
          <w:p w14:paraId="758D9BA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морфемный разбор слов (по алгоритму) </w:t>
            </w:r>
          </w:p>
          <w:p w14:paraId="1A68E8C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знания по морфемике при выполнении языкового анализа различных видов </w:t>
            </w:r>
            <w:r>
              <w:rPr>
                <w:rFonts w:ascii="Times New Roman" w:hAnsi="Times New Roman" w:cs="Times New Roman"/>
                <w:sz w:val="28"/>
                <w:szCs w:val="28"/>
              </w:rPr>
              <w:t xml:space="preserve">(при решении практико-ориентированных учебных задач) </w:t>
            </w:r>
            <w:r>
              <w:rPr>
                <w:rFonts w:ascii="Times New Roman" w:hAnsi="Times New Roman" w:cs="Times New Roman" w:eastAsiaTheme="minorEastAsia"/>
                <w:color w:val="000000"/>
                <w:sz w:val="28"/>
                <w:szCs w:val="28"/>
                <w:lang w:eastAsia="ru-RU"/>
              </w:rPr>
              <w:t>и в практике правописания слов с изученными орфограммами.</w:t>
            </w:r>
          </w:p>
          <w:p w14:paraId="1C5FB5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Уместно использовать слова с суффиксами оценки в собственной речи.</w:t>
            </w:r>
            <w:r>
              <w:rPr>
                <w:rFonts w:ascii="Times New Roman" w:hAnsi="Times New Roman" w:cs="Times New Roman" w:eastAsiaTheme="minorEastAsia"/>
                <w:spacing w:val="-2"/>
                <w:sz w:val="28"/>
                <w:szCs w:val="28"/>
                <w:lang w:eastAsia="ru-RU"/>
              </w:rPr>
              <w:t>*</w:t>
            </w:r>
          </w:p>
        </w:tc>
      </w:tr>
      <w:tr w14:paraId="656A1BF1">
        <w:tblPrEx>
          <w:tblCellMar>
            <w:top w:w="0" w:type="dxa"/>
            <w:left w:w="0" w:type="dxa"/>
            <w:bottom w:w="0" w:type="dxa"/>
            <w:right w:w="0" w:type="dxa"/>
          </w:tblCellMar>
        </w:tblPrEx>
        <w:trPr>
          <w:trHeight w:val="225" w:hRule="atLeast"/>
        </w:trPr>
        <w:tc>
          <w:tcPr>
            <w:tcW w:w="14601" w:type="dxa"/>
            <w:gridSpan w:val="3"/>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vAlign w:val="center"/>
          </w:tcPr>
          <w:p w14:paraId="04F45673">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aps/>
                <w:color w:val="000000"/>
                <w:sz w:val="28"/>
                <w:szCs w:val="28"/>
                <w:lang w:eastAsia="ru-RU"/>
              </w:rPr>
              <w:t>Морфология. Культура речи. Орфография (71</w:t>
            </w:r>
            <w:r>
              <w:rPr>
                <w:rFonts w:ascii="Times New Roman" w:hAnsi="Times New Roman" w:cs="Times New Roman" w:eastAsiaTheme="minorEastAsia"/>
                <w:color w:val="000000"/>
                <w:sz w:val="28"/>
                <w:szCs w:val="28"/>
                <w:lang w:eastAsia="ru-RU"/>
              </w:rPr>
              <w:t xml:space="preserve"> ч)</w:t>
            </w:r>
          </w:p>
        </w:tc>
      </w:tr>
      <w:tr w14:paraId="66BC3A14">
        <w:tblPrEx>
          <w:tblCellMar>
            <w:top w:w="0" w:type="dxa"/>
            <w:left w:w="0" w:type="dxa"/>
            <w:bottom w:w="0" w:type="dxa"/>
            <w:right w:w="0" w:type="dxa"/>
          </w:tblCellMar>
        </w:tblPrEx>
        <w:trPr>
          <w:trHeight w:val="1256" w:hRule="atLeast"/>
        </w:trPr>
        <w:tc>
          <w:tcPr>
            <w:tcW w:w="2552" w:type="dxa"/>
            <w:tcBorders>
              <w:top w:val="single" w:color="000000" w:sz="4" w:space="0"/>
              <w:left w:val="single" w:color="000000" w:sz="4" w:space="0"/>
              <w:bottom w:val="single" w:color="000000" w:sz="4" w:space="0"/>
              <w:right w:val="single" w:color="000000" w:sz="4" w:space="0"/>
            </w:tcBorders>
            <w:tcMar>
              <w:top w:w="57" w:type="dxa"/>
              <w:left w:w="170" w:type="dxa"/>
              <w:bottom w:w="57" w:type="dxa"/>
              <w:right w:w="170" w:type="dxa"/>
            </w:tcMar>
          </w:tcPr>
          <w:p w14:paraId="3BE2B49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как раздел</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лингвистики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(1 ч)</w:t>
            </w:r>
          </w:p>
        </w:tc>
        <w:tc>
          <w:tcPr>
            <w:tcW w:w="5528" w:type="dxa"/>
            <w:tcBorders>
              <w:top w:val="single" w:color="000000" w:sz="4" w:space="0"/>
              <w:left w:val="single" w:color="000000" w:sz="4" w:space="0"/>
              <w:bottom w:val="single" w:color="auto" w:sz="4" w:space="0"/>
              <w:right w:val="single" w:color="000000" w:sz="4" w:space="0"/>
            </w:tcBorders>
            <w:tcMar>
              <w:top w:w="57" w:type="dxa"/>
              <w:left w:w="170" w:type="dxa"/>
              <w:bottom w:w="57" w:type="dxa"/>
              <w:right w:w="170" w:type="dxa"/>
            </w:tcMar>
          </w:tcPr>
          <w:p w14:paraId="1A8A58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Морфология как раздел лингвистики.</w:t>
            </w:r>
          </w:p>
          <w:p w14:paraId="239EF7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Грамматическое значение слова, его отличие от лексического.</w:t>
            </w:r>
          </w:p>
          <w:p w14:paraId="168684A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color="000000" w:sz="4" w:space="0"/>
              <w:left w:val="single" w:color="000000" w:sz="4" w:space="0"/>
              <w:bottom w:val="single" w:color="000000" w:sz="4" w:space="0"/>
              <w:right w:val="single" w:color="000000" w:sz="4" w:space="0"/>
            </w:tcBorders>
            <w:tcMar>
              <w:top w:w="57" w:type="dxa"/>
              <w:left w:w="170" w:type="dxa"/>
              <w:bottom w:w="57" w:type="dxa"/>
              <w:right w:w="170" w:type="dxa"/>
            </w:tcMar>
          </w:tcPr>
          <w:p w14:paraId="10A0D9B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и характеризовать особенности грамматического значения слова в отличие от лексического.</w:t>
            </w:r>
            <w:r>
              <w:rPr>
                <w:rFonts w:ascii="Times New Roman" w:hAnsi="Times New Roman" w:cs="Times New Roman" w:eastAsiaTheme="minorEastAsia"/>
                <w:spacing w:val="-2"/>
                <w:sz w:val="28"/>
                <w:szCs w:val="28"/>
                <w:lang w:eastAsia="ru-RU"/>
              </w:rPr>
              <w:t>*</w:t>
            </w:r>
          </w:p>
          <w:p w14:paraId="59B445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самостоятельные (знаменательные) части речи и их формы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в рамках изученного);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служебные части речи; междометия, звукоподражательные слова (общее представление)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7E7FFC2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Группировать слова разных частей речи по заданным признакам, находить основания для классификации.</w:t>
            </w:r>
          </w:p>
          <w:p w14:paraId="70B8E85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14:paraId="378D74F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имена существительные, имена прилагательные, глаголы. </w:t>
            </w:r>
          </w:p>
          <w:p w14:paraId="6586DC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14:paraId="7E1FD01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 xml:space="preserve">Применять знания по морфологии при выполнении языкового анализа различных видов </w:t>
            </w:r>
            <w:r>
              <w:rPr>
                <w:rFonts w:ascii="Times New Roman" w:hAnsi="Times New Roman" w:cs="Times New Roman"/>
                <w:sz w:val="28"/>
                <w:szCs w:val="28"/>
              </w:rPr>
              <w:t xml:space="preserve">(при решении практико-ориентированных учебных задач) </w:t>
            </w:r>
            <w:r>
              <w:rPr>
                <w:rFonts w:ascii="Times New Roman" w:hAnsi="Times New Roman" w:cs="Times New Roman" w:eastAsiaTheme="minorEastAsia"/>
                <w:color w:val="000000"/>
                <w:spacing w:val="-2"/>
                <w:sz w:val="28"/>
                <w:szCs w:val="28"/>
                <w:lang w:eastAsia="ru-RU"/>
              </w:rPr>
              <w:t>и в речевой практике.</w:t>
            </w:r>
          </w:p>
        </w:tc>
      </w:tr>
      <w:tr w14:paraId="0FFC4CF2">
        <w:tblPrEx>
          <w:tblCellMar>
            <w:top w:w="0" w:type="dxa"/>
            <w:left w:w="0" w:type="dxa"/>
            <w:bottom w:w="0" w:type="dxa"/>
            <w:right w:w="0" w:type="dxa"/>
          </w:tblCellMar>
        </w:tblPrEx>
        <w:trPr>
          <w:trHeight w:val="1123" w:hRule="atLeast"/>
        </w:trPr>
        <w:tc>
          <w:tcPr>
            <w:tcW w:w="2552" w:type="dxa"/>
            <w:tcBorders>
              <w:top w:val="single" w:color="000000" w:sz="4" w:space="0"/>
              <w:left w:val="single" w:color="000000" w:sz="4" w:space="0"/>
              <w:bottom w:val="single" w:color="000000" w:sz="4" w:space="0"/>
              <w:right w:val="single" w:color="auto" w:sz="4" w:space="0"/>
            </w:tcBorders>
            <w:tcMar>
              <w:top w:w="57" w:type="dxa"/>
              <w:left w:w="170" w:type="dxa"/>
              <w:bottom w:w="85" w:type="dxa"/>
              <w:right w:w="170" w:type="dxa"/>
            </w:tcMar>
          </w:tcPr>
          <w:p w14:paraId="5221AE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существительное </w:t>
            </w:r>
          </w:p>
          <w:p w14:paraId="138CFB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(25 ч)</w:t>
            </w:r>
          </w:p>
        </w:tc>
        <w:tc>
          <w:tcPr>
            <w:tcW w:w="5528" w:type="dxa"/>
            <w:vMerge w:val="restart"/>
            <w:tcBorders>
              <w:top w:val="single" w:color="auto" w:sz="4" w:space="0"/>
              <w:left w:val="single" w:color="auto" w:sz="4" w:space="0"/>
              <w:bottom w:val="single" w:color="auto" w:sz="4" w:space="0"/>
              <w:right w:val="single" w:color="auto" w:sz="4" w:space="0"/>
            </w:tcBorders>
            <w:tcMar>
              <w:top w:w="57" w:type="dxa"/>
              <w:left w:w="170" w:type="dxa"/>
              <w:bottom w:w="85" w:type="dxa"/>
              <w:right w:w="170" w:type="dxa"/>
            </w:tcMar>
          </w:tcPr>
          <w:p w14:paraId="70996F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Роль имени существительного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речи.</w:t>
            </w:r>
            <w:r>
              <w:rPr>
                <w:rFonts w:ascii="Times New Roman" w:hAnsi="Times New Roman" w:cs="Times New Roman" w:eastAsiaTheme="minorEastAsia"/>
                <w:spacing w:val="-2"/>
                <w:sz w:val="28"/>
                <w:szCs w:val="28"/>
                <w:lang w:eastAsia="ru-RU"/>
              </w:rPr>
              <w:t>*</w:t>
            </w:r>
          </w:p>
          <w:p w14:paraId="4CE2AF3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Лексико-грамматические разряды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имён существительных по значению,</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имена существительные собственные и нарицательные; имена существительные одушевлённые и неодушевлённые.</w:t>
            </w:r>
          </w:p>
          <w:p w14:paraId="457FA5B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собственных имён существительных.</w:t>
            </w:r>
          </w:p>
          <w:p w14:paraId="261CC43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Род, число, падеж имени существительного.</w:t>
            </w:r>
          </w:p>
          <w:p w14:paraId="00DDDC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Имена существительные общего рода.</w:t>
            </w:r>
          </w:p>
          <w:p w14:paraId="6C5706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Имена существительные, имеющие форму только единственного или только множественного числа.</w:t>
            </w:r>
          </w:p>
          <w:p w14:paraId="7BB535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Типы склонения имён существительных. </w:t>
            </w:r>
          </w:p>
          <w:p w14:paraId="3A08FAB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на конце имён существительных после шипящих.</w:t>
            </w:r>
          </w:p>
          <w:p w14:paraId="5B201A8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безударных окончаний имён существительных.</w:t>
            </w:r>
          </w:p>
          <w:p w14:paraId="0306B7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Разносклоняемые имена существительные. Имена существительные склоняемые и несклоняемые. </w:t>
            </w:r>
          </w:p>
          <w:p w14:paraId="52A2C8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имён существительных.</w:t>
            </w:r>
          </w:p>
          <w:p w14:paraId="54A9601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Нормы произношения, нормы постановки ударения, нормы словоизменения имён существительных. </w:t>
            </w:r>
            <w:r>
              <w:rPr>
                <w:rFonts w:ascii="Times New Roman" w:hAnsi="Times New Roman" w:cs="Times New Roman" w:eastAsiaTheme="minorEastAsia"/>
                <w:spacing w:val="-2"/>
                <w:sz w:val="28"/>
                <w:szCs w:val="28"/>
                <w:lang w:eastAsia="ru-RU"/>
              </w:rPr>
              <w:t>*</w:t>
            </w:r>
          </w:p>
          <w:p w14:paraId="7C194CF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 xml:space="preserve">е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ё</w:t>
            </w:r>
            <w:r>
              <w:rPr>
                <w:rFonts w:ascii="Times New Roman" w:hAnsi="Times New Roman" w:cs="Times New Roman" w:eastAsiaTheme="minorEastAsia"/>
                <w:color w:val="000000"/>
                <w:sz w:val="28"/>
                <w:szCs w:val="28"/>
                <w:lang w:eastAsia="ru-RU"/>
              </w:rPr>
              <w:t xml:space="preserve">) после шипящих и </w:t>
            </w:r>
            <w:r>
              <w:rPr>
                <w:rFonts w:ascii="Times New Roman" w:hAnsi="Times New Roman" w:cs="Times New Roman" w:eastAsiaTheme="minorEastAsia"/>
                <w:b/>
                <w:bCs/>
                <w:i/>
                <w:iCs/>
                <w:color w:val="000000"/>
                <w:sz w:val="28"/>
                <w:szCs w:val="28"/>
                <w:lang w:eastAsia="ru-RU"/>
              </w:rPr>
              <w:t>ц</w:t>
            </w:r>
            <w:r>
              <w:rPr>
                <w:rFonts w:ascii="Times New Roman" w:hAnsi="Times New Roman" w:cs="Times New Roman" w:eastAsiaTheme="minorEastAsia"/>
                <w:color w:val="000000"/>
                <w:sz w:val="28"/>
                <w:szCs w:val="28"/>
                <w:lang w:eastAsia="ru-RU"/>
              </w:rPr>
              <w:t xml:space="preserve"> в суффиксах и окончаниях имён существительных.</w:t>
            </w:r>
          </w:p>
          <w:p w14:paraId="1F3A6F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Правописание суффиксов -</w:t>
            </w:r>
            <w:r>
              <w:rPr>
                <w:rFonts w:ascii="Times New Roman" w:hAnsi="Times New Roman" w:cs="Times New Roman" w:eastAsiaTheme="minorEastAsia"/>
                <w:b/>
                <w:bCs/>
                <w:i/>
                <w:iCs/>
                <w:color w:val="000000"/>
                <w:spacing w:val="-2"/>
                <w:sz w:val="28"/>
                <w:szCs w:val="28"/>
                <w:lang w:eastAsia="ru-RU"/>
              </w:rPr>
              <w:t>чик</w:t>
            </w:r>
            <w:r>
              <w:rPr>
                <w:rFonts w:ascii="Times New Roman" w:hAnsi="Times New Roman" w:cs="Times New Roman" w:eastAsiaTheme="minorEastAsia"/>
                <w:color w:val="000000"/>
                <w:spacing w:val="-2"/>
                <w:sz w:val="28"/>
                <w:szCs w:val="28"/>
                <w:lang w:eastAsia="ru-RU"/>
              </w:rPr>
              <w:t>- — -</w:t>
            </w:r>
            <w:r>
              <w:rPr>
                <w:rFonts w:ascii="Times New Roman" w:hAnsi="Times New Roman" w:cs="Times New Roman" w:eastAsiaTheme="minorEastAsia"/>
                <w:b/>
                <w:bCs/>
                <w:i/>
                <w:iCs/>
                <w:color w:val="000000"/>
                <w:spacing w:val="-2"/>
                <w:sz w:val="28"/>
                <w:szCs w:val="28"/>
                <w:lang w:eastAsia="ru-RU"/>
              </w:rPr>
              <w:t>щик</w:t>
            </w:r>
            <w:r>
              <w:rPr>
                <w:rFonts w:ascii="Times New Roman" w:hAnsi="Times New Roman" w:cs="Times New Roman" w:eastAsiaTheme="minorEastAsia"/>
                <w:color w:val="000000"/>
                <w:spacing w:val="-2"/>
                <w:sz w:val="28"/>
                <w:szCs w:val="28"/>
                <w:lang w:eastAsia="ru-RU"/>
              </w:rPr>
              <w:t>-;</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ек</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ик</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чик</w:t>
            </w:r>
            <w:r>
              <w:rPr>
                <w:rFonts w:ascii="Times New Roman" w:hAnsi="Times New Roman" w:cs="Times New Roman" w:eastAsiaTheme="minorEastAsia"/>
                <w:color w:val="000000"/>
                <w:sz w:val="28"/>
                <w:szCs w:val="28"/>
                <w:lang w:eastAsia="ru-RU"/>
              </w:rPr>
              <w:t>-) имён существительных.</w:t>
            </w:r>
          </w:p>
          <w:p w14:paraId="592402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именами существительными.</w:t>
            </w:r>
          </w:p>
          <w:p w14:paraId="4D0D184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корней с чередованием </w:t>
            </w:r>
            <w:r>
              <w:rPr>
                <w:rFonts w:ascii="Times New Roman" w:hAnsi="Times New Roman" w:cs="Times New Roman" w:eastAsiaTheme="minorEastAsia"/>
                <w:b/>
                <w:bCs/>
                <w:i/>
                <w:iCs/>
                <w:color w:val="000000"/>
                <w:sz w:val="28"/>
                <w:szCs w:val="28"/>
                <w:lang w:eastAsia="ru-RU"/>
              </w:rPr>
              <w:t>а</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лаг</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лож</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раст</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ращ</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рос</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гар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гор</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зар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зор</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br w:type="textWrapping"/>
            </w:r>
            <w:r>
              <w:rPr>
                <w:rFonts w:ascii="Times New Roman" w:hAnsi="Times New Roman" w:cs="Times New Roman" w:eastAsiaTheme="minorEastAsia"/>
                <w:b/>
                <w:bCs/>
                <w:i/>
                <w:iCs/>
                <w:color w:val="000000"/>
                <w:sz w:val="28"/>
                <w:szCs w:val="28"/>
                <w:lang w:eastAsia="ru-RU"/>
              </w:rPr>
              <w:t xml:space="preserve">-клан-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-клон-</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-скак-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-скоч-</w:t>
            </w:r>
          </w:p>
        </w:tc>
        <w:tc>
          <w:tcPr>
            <w:tcW w:w="6521" w:type="dxa"/>
            <w:tcBorders>
              <w:top w:val="single" w:color="000000" w:sz="4" w:space="0"/>
              <w:left w:val="single" w:color="auto" w:sz="4" w:space="0"/>
              <w:bottom w:val="single" w:color="000000" w:sz="4" w:space="0"/>
              <w:right w:val="single" w:color="000000" w:sz="4" w:space="0"/>
            </w:tcBorders>
            <w:tcMar>
              <w:top w:w="57" w:type="dxa"/>
              <w:left w:w="170" w:type="dxa"/>
              <w:bottom w:w="85" w:type="dxa"/>
              <w:right w:w="170" w:type="dxa"/>
            </w:tcMar>
          </w:tcPr>
          <w:p w14:paraId="68E2DD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существительного</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Объяснять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роль имени существительного в речи. </w:t>
            </w:r>
          </w:p>
          <w:p w14:paraId="3CEC436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14:paraId="769EABC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Pr>
                <w:rFonts w:ascii="Times New Roman" w:hAnsi="Times New Roman" w:cs="Times New Roman"/>
                <w:sz w:val="28"/>
                <w:szCs w:val="28"/>
              </w:rPr>
              <w:t xml:space="preserve"> после совместного анализа.</w:t>
            </w:r>
          </w:p>
          <w:p w14:paraId="59F422B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род, число, падеж, тип склонения имён существительных.</w:t>
            </w:r>
          </w:p>
          <w:p w14:paraId="3E43C12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Группировать имена существительные по заданным морфологическим признакам.</w:t>
            </w:r>
          </w:p>
          <w:p w14:paraId="4A42A5B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морфологический </w:t>
            </w:r>
            <w:r>
              <w:rPr>
                <w:rFonts w:ascii="Times New Roman" w:hAnsi="Times New Roman" w:cs="Times New Roman"/>
                <w:sz w:val="28"/>
                <w:szCs w:val="28"/>
              </w:rPr>
              <w:t>разбор по алгоритму</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имён существительных.</w:t>
            </w:r>
          </w:p>
          <w:p w14:paraId="4EEC51F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Употреблять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имена существительные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14:paraId="4AA9CF8A">
        <w:tblPrEx>
          <w:tblCellMar>
            <w:top w:w="0" w:type="dxa"/>
            <w:left w:w="0" w:type="dxa"/>
            <w:bottom w:w="0" w:type="dxa"/>
            <w:right w:w="0" w:type="dxa"/>
          </w:tblCellMar>
        </w:tblPrEx>
        <w:trPr>
          <w:trHeight w:val="3768" w:hRule="atLeast"/>
        </w:trPr>
        <w:tc>
          <w:tcPr>
            <w:tcW w:w="2552" w:type="dxa"/>
            <w:tcBorders>
              <w:top w:val="single" w:color="000000" w:sz="4" w:space="0"/>
              <w:left w:val="single" w:color="000000" w:sz="4" w:space="0"/>
              <w:bottom w:val="single" w:color="000000" w:sz="4" w:space="0"/>
              <w:right w:val="single" w:color="auto" w:sz="4" w:space="0"/>
            </w:tcBorders>
            <w:tcMar>
              <w:top w:w="113" w:type="dxa"/>
              <w:left w:w="170" w:type="dxa"/>
              <w:bottom w:w="113" w:type="dxa"/>
              <w:right w:w="170" w:type="dxa"/>
            </w:tcMar>
          </w:tcPr>
          <w:p w14:paraId="651C114A">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5528" w:type="dxa"/>
            <w:vMerge w:val="continue"/>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220207B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6521" w:type="dxa"/>
            <w:tcBorders>
              <w:top w:val="single" w:color="000000" w:sz="4" w:space="0"/>
              <w:left w:val="single" w:color="auto" w:sz="4" w:space="0"/>
              <w:bottom w:val="single" w:color="000000" w:sz="4" w:space="0"/>
              <w:right w:val="single" w:color="000000" w:sz="4" w:space="0"/>
            </w:tcBorders>
            <w:tcMar>
              <w:top w:w="113" w:type="dxa"/>
              <w:left w:w="170" w:type="dxa"/>
              <w:bottom w:w="113" w:type="dxa"/>
              <w:right w:w="170" w:type="dxa"/>
            </w:tcMar>
          </w:tcPr>
          <w:p w14:paraId="4C489D1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прилагательного с существительным общего рода</w:t>
            </w:r>
            <w:r>
              <w:rPr>
                <w:rFonts w:ascii="Times New Roman" w:hAnsi="Times New Roman" w:cs="Times New Roman"/>
                <w:sz w:val="28"/>
                <w:szCs w:val="28"/>
                <w:highlight w:val="green"/>
              </w:rPr>
              <w:t xml:space="preserve"> </w:t>
            </w:r>
            <w:r>
              <w:rPr>
                <w:rFonts w:ascii="Times New Roman" w:hAnsi="Times New Roman" w:cs="Times New Roman"/>
                <w:sz w:val="28"/>
                <w:szCs w:val="28"/>
              </w:rPr>
              <w:t>после совместного анализа</w:t>
            </w:r>
            <w:r>
              <w:rPr>
                <w:rFonts w:ascii="Times New Roman" w:hAnsi="Times New Roman" w:cs="Times New Roman" w:eastAsiaTheme="minorEastAsia"/>
                <w:color w:val="000000"/>
                <w:sz w:val="28"/>
                <w:szCs w:val="28"/>
                <w:lang w:eastAsia="ru-RU"/>
              </w:rPr>
              <w:t xml:space="preserve">. </w:t>
            </w:r>
          </w:p>
          <w:p w14:paraId="6538F11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правописания имён существительных с изученными орфограммами</w:t>
            </w:r>
          </w:p>
        </w:tc>
      </w:tr>
      <w:tr w14:paraId="106613DF">
        <w:tblPrEx>
          <w:tblCellMar>
            <w:top w:w="0" w:type="dxa"/>
            <w:left w:w="0" w:type="dxa"/>
            <w:bottom w:w="0" w:type="dxa"/>
            <w:right w:w="0" w:type="dxa"/>
          </w:tblCellMar>
        </w:tblPrEx>
        <w:trPr>
          <w:trHeight w:val="9032" w:hRule="atLeast"/>
        </w:trPr>
        <w:tc>
          <w:tcPr>
            <w:tcW w:w="2552" w:type="dxa"/>
            <w:tcBorders>
              <w:top w:val="single" w:color="000000" w:sz="4" w:space="0"/>
              <w:left w:val="single" w:color="000000" w:sz="4" w:space="0"/>
              <w:bottom w:val="single" w:color="auto" w:sz="4" w:space="0"/>
              <w:right w:val="single" w:color="000000" w:sz="4" w:space="0"/>
            </w:tcBorders>
            <w:tcMar>
              <w:top w:w="113" w:type="dxa"/>
              <w:left w:w="170" w:type="dxa"/>
              <w:bottom w:w="113" w:type="dxa"/>
              <w:right w:w="170" w:type="dxa"/>
            </w:tcMar>
          </w:tcPr>
          <w:p w14:paraId="4DC86DF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прилагательное </w:t>
            </w:r>
          </w:p>
          <w:p w14:paraId="4233CB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(15 ч)</w:t>
            </w:r>
          </w:p>
        </w:tc>
        <w:tc>
          <w:tcPr>
            <w:tcW w:w="5528" w:type="dxa"/>
            <w:tcBorders>
              <w:top w:val="single" w:color="auto" w:sz="4" w:space="0"/>
              <w:left w:val="single" w:color="000000" w:sz="4" w:space="0"/>
              <w:bottom w:val="single" w:color="auto" w:sz="4" w:space="0"/>
              <w:right w:val="single" w:color="000000" w:sz="4" w:space="0"/>
            </w:tcBorders>
            <w:tcMar>
              <w:top w:w="113" w:type="dxa"/>
              <w:left w:w="170" w:type="dxa"/>
              <w:bottom w:w="113" w:type="dxa"/>
              <w:right w:w="170" w:type="dxa"/>
            </w:tcMar>
          </w:tcPr>
          <w:p w14:paraId="58C162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имён прилагательных. Правописание безударных окончаний имён прилагательных.</w:t>
            </w:r>
          </w:p>
          <w:p w14:paraId="3B0F823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Имена прилагательные полные и краткие,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их синтаксические функции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Правописание кратких форм имён прилагательных с основой на шипящий.</w:t>
            </w:r>
          </w:p>
          <w:p w14:paraId="155008E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имён прилагательных.</w:t>
            </w:r>
          </w:p>
          <w:p w14:paraId="5C043059">
            <w:pPr>
              <w:widowControl w:val="0"/>
              <w:autoSpaceDE w:val="0"/>
              <w:autoSpaceDN w:val="0"/>
              <w:adjustRightInd w:val="0"/>
              <w:spacing w:after="0" w:line="200" w:lineRule="atLeast"/>
              <w:textAlignment w:val="center"/>
              <w:rPr>
                <w:rFonts w:ascii="Times New Roman" w:hAnsi="Times New Roman" w:cs="Times New Roman" w:eastAsiaTheme="minorEastAsia"/>
                <w:strike/>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Нормы словоизменения, произношения имён прилагательных, постановки ударения (в рамках изученного).</w:t>
            </w:r>
            <w:r>
              <w:rPr>
                <w:rFonts w:ascii="Times New Roman" w:hAnsi="Times New Roman" w:cs="Times New Roman" w:eastAsiaTheme="minorEastAsia"/>
                <w:spacing w:val="-2"/>
                <w:sz w:val="28"/>
                <w:szCs w:val="28"/>
                <w:lang w:eastAsia="ru-RU"/>
              </w:rPr>
              <w:t>*</w:t>
            </w:r>
          </w:p>
          <w:p w14:paraId="5BB7D6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 xml:space="preserve"> после шипящих и </w:t>
            </w:r>
            <w:r>
              <w:rPr>
                <w:rFonts w:ascii="Times New Roman" w:hAnsi="Times New Roman" w:cs="Times New Roman" w:eastAsiaTheme="minorEastAsia"/>
                <w:b/>
                <w:bCs/>
                <w:i/>
                <w:iCs/>
                <w:color w:val="000000"/>
                <w:sz w:val="28"/>
                <w:szCs w:val="28"/>
                <w:lang w:eastAsia="ru-RU"/>
              </w:rPr>
              <w:t>ц</w:t>
            </w:r>
            <w:r>
              <w:rPr>
                <w:rFonts w:ascii="Times New Roman" w:hAnsi="Times New Roman" w:cs="Times New Roman" w:eastAsiaTheme="minorEastAsia"/>
                <w:color w:val="000000"/>
                <w:sz w:val="28"/>
                <w:szCs w:val="28"/>
                <w:lang w:eastAsia="ru-RU"/>
              </w:rPr>
              <w:t xml:space="preserve"> в суффиксах и окончаниях имён прилагательных.</w:t>
            </w:r>
          </w:p>
          <w:p w14:paraId="1E1C93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именами прилагательными</w:t>
            </w:r>
          </w:p>
        </w:tc>
        <w:tc>
          <w:tcPr>
            <w:tcW w:w="6521" w:type="dxa"/>
            <w:tcBorders>
              <w:top w:val="single" w:color="000000" w:sz="4" w:space="0"/>
              <w:left w:val="single" w:color="000000" w:sz="4" w:space="0"/>
              <w:bottom w:val="single" w:color="auto" w:sz="4" w:space="0"/>
              <w:right w:val="single" w:color="000000" w:sz="4" w:space="0"/>
            </w:tcBorders>
            <w:tcMar>
              <w:top w:w="113" w:type="dxa"/>
              <w:left w:w="170" w:type="dxa"/>
              <w:bottom w:w="113" w:type="dxa"/>
              <w:right w:w="170" w:type="dxa"/>
            </w:tcMar>
          </w:tcPr>
          <w:p w14:paraId="4D707D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color w:val="000000"/>
                <w:sz w:val="28"/>
                <w:szCs w:val="28"/>
                <w:lang w:eastAsia="ru-RU"/>
              </w:rPr>
              <w:t xml:space="preserve">. </w:t>
            </w:r>
          </w:p>
          <w:p w14:paraId="0DEAF54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его роль в речи.</w:t>
            </w:r>
          </w:p>
          <w:p w14:paraId="1CB34D7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 склонять имена прилагательные</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color w:val="000000"/>
                <w:sz w:val="28"/>
                <w:szCs w:val="28"/>
                <w:lang w:eastAsia="ru-RU"/>
              </w:rPr>
              <w:t xml:space="preserve">. </w:t>
            </w:r>
          </w:p>
          <w:p w14:paraId="2F5BE0B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правописания безударных окончаний имён прилагательных.</w:t>
            </w:r>
          </w:p>
          <w:p w14:paraId="63882E8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полную и краткую формы имён прилагательных. </w:t>
            </w:r>
          </w:p>
          <w:p w14:paraId="2B36DCB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правописания кратких форм имён прилагательных с основой на шипящий.</w:t>
            </w:r>
          </w:p>
          <w:p w14:paraId="1A0CE92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особенности использования имён прилагательных в изучаемых текстах.</w:t>
            </w:r>
            <w:r>
              <w:rPr>
                <w:rFonts w:ascii="Times New Roman" w:hAnsi="Times New Roman" w:cs="Times New Roman" w:eastAsiaTheme="minorEastAsia"/>
                <w:spacing w:val="-2"/>
                <w:sz w:val="28"/>
                <w:szCs w:val="28"/>
                <w:lang w:eastAsia="ru-RU"/>
              </w:rPr>
              <w:t>*</w:t>
            </w:r>
          </w:p>
          <w:p w14:paraId="03EC9F8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частичный морфологический</w:t>
            </w:r>
            <w:r>
              <w:rPr>
                <w:rFonts w:ascii="Times New Roman" w:hAnsi="Times New Roman" w:cs="Times New Roman"/>
                <w:sz w:val="28"/>
                <w:szCs w:val="28"/>
              </w:rPr>
              <w:t xml:space="preserve"> разбор по алгоритму</w:t>
            </w:r>
            <w:r>
              <w:rPr>
                <w:rFonts w:ascii="Times New Roman" w:hAnsi="Times New Roman" w:cs="Times New Roman" w:eastAsiaTheme="minorEastAsia"/>
                <w:color w:val="000000"/>
                <w:sz w:val="28"/>
                <w:szCs w:val="28"/>
                <w:lang w:eastAsia="ru-RU"/>
              </w:rPr>
              <w:t xml:space="preserve"> имён прилагательных (в рамках изученного).</w:t>
            </w:r>
          </w:p>
          <w:p w14:paraId="024730B3">
            <w:pPr>
              <w:widowControl w:val="0"/>
              <w:autoSpaceDE w:val="0"/>
              <w:autoSpaceDN w:val="0"/>
              <w:adjustRightInd w:val="0"/>
              <w:spacing w:after="0" w:line="200" w:lineRule="atLeast"/>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 изученного).</w:t>
            </w:r>
            <w:r>
              <w:rPr>
                <w:rFonts w:ascii="Times New Roman" w:hAnsi="Times New Roman" w:cs="Times New Roman" w:eastAsiaTheme="minorEastAsia"/>
                <w:spacing w:val="-2"/>
                <w:sz w:val="28"/>
                <w:szCs w:val="28"/>
                <w:lang w:eastAsia="ru-RU"/>
              </w:rPr>
              <w:t xml:space="preserve">* </w:t>
            </w:r>
          </w:p>
          <w:p w14:paraId="6D3E7A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нормы правописания </w:t>
            </w:r>
            <w:r>
              <w:rPr>
                <w:rFonts w:ascii="Times New Roman" w:hAnsi="Times New Roman" w:cs="Times New Roman" w:eastAsiaTheme="minorEastAsia"/>
                <w:b/>
                <w:bCs/>
                <w:iCs/>
                <w:color w:val="000000"/>
                <w:sz w:val="28"/>
                <w:szCs w:val="28"/>
                <w:lang w:eastAsia="ru-RU"/>
              </w:rPr>
              <w:t>о</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Cs/>
                <w:color w:val="000000"/>
                <w:sz w:val="28"/>
                <w:szCs w:val="28"/>
                <w:lang w:eastAsia="ru-RU"/>
              </w:rPr>
              <w:t>е</w:t>
            </w:r>
            <w:r>
              <w:rPr>
                <w:rFonts w:ascii="Times New Roman" w:hAnsi="Times New Roman" w:cs="Times New Roman" w:eastAsiaTheme="minorEastAsia"/>
                <w:color w:val="000000"/>
                <w:sz w:val="28"/>
                <w:szCs w:val="28"/>
                <w:lang w:eastAsia="ru-RU"/>
              </w:rPr>
              <w:t xml:space="preserve"> после шипящих и </w:t>
            </w:r>
            <w:r>
              <w:rPr>
                <w:rFonts w:ascii="Times New Roman" w:hAnsi="Times New Roman" w:cs="Times New Roman" w:eastAsiaTheme="minorEastAsia"/>
                <w:b/>
                <w:bCs/>
                <w:i/>
                <w:iCs/>
                <w:color w:val="000000"/>
                <w:sz w:val="28"/>
                <w:szCs w:val="28"/>
                <w:lang w:eastAsia="ru-RU"/>
              </w:rPr>
              <w:t>ц</w:t>
            </w:r>
            <w:r>
              <w:rPr>
                <w:rFonts w:ascii="Times New Roman" w:hAnsi="Times New Roman" w:cs="Times New Roman" w:eastAsiaTheme="minorEastAsia"/>
                <w:color w:val="000000"/>
                <w:sz w:val="28"/>
                <w:szCs w:val="28"/>
                <w:lang w:eastAsia="ru-RU"/>
              </w:rPr>
              <w:t xml:space="preserve"> в суффиксах и окончаниях имён прилагательных; правописания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именами прилагательными</w:t>
            </w:r>
          </w:p>
        </w:tc>
      </w:tr>
      <w:tr w14:paraId="67F420F2">
        <w:tblPrEx>
          <w:tblCellMar>
            <w:top w:w="0" w:type="dxa"/>
            <w:left w:w="0" w:type="dxa"/>
            <w:bottom w:w="0" w:type="dxa"/>
            <w:right w:w="0" w:type="dxa"/>
          </w:tblCellMar>
        </w:tblPrEx>
        <w:trPr>
          <w:trHeight w:val="12218" w:hRule="atLeast"/>
        </w:trPr>
        <w:tc>
          <w:tcPr>
            <w:tcW w:w="2552" w:type="dxa"/>
            <w:tcBorders>
              <w:top w:val="single" w:color="auto" w:sz="4" w:space="0"/>
              <w:left w:val="single" w:color="auto" w:sz="4" w:space="0"/>
              <w:bottom w:val="single" w:color="auto" w:sz="4" w:space="0"/>
              <w:right w:val="single" w:color="auto" w:sz="4" w:space="0"/>
            </w:tcBorders>
            <w:tcMar>
              <w:top w:w="96" w:type="dxa"/>
              <w:left w:w="170" w:type="dxa"/>
              <w:bottom w:w="113" w:type="dxa"/>
              <w:right w:w="170" w:type="dxa"/>
            </w:tcMar>
          </w:tcPr>
          <w:p w14:paraId="089D6A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Глагол </w:t>
            </w:r>
          </w:p>
          <w:p w14:paraId="19DE842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(30 ч)</w:t>
            </w:r>
          </w:p>
        </w:tc>
        <w:tc>
          <w:tcPr>
            <w:tcW w:w="5528" w:type="dxa"/>
            <w:tcBorders>
              <w:top w:val="single" w:color="auto" w:sz="4" w:space="0"/>
              <w:left w:val="single" w:color="auto" w:sz="4" w:space="0"/>
              <w:bottom w:val="single" w:color="auto" w:sz="4" w:space="0"/>
              <w:right w:val="single" w:color="auto" w:sz="4" w:space="0"/>
            </w:tcBorders>
            <w:tcMar>
              <w:top w:w="96" w:type="dxa"/>
              <w:left w:w="170" w:type="dxa"/>
              <w:bottom w:w="113" w:type="dxa"/>
              <w:right w:w="170" w:type="dxa"/>
            </w:tcMar>
          </w:tcPr>
          <w:p w14:paraId="0E21D5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36FB94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Инфинитив </w:t>
            </w:r>
            <w:r>
              <w:rPr>
                <w:rFonts w:ascii="Times New Roman" w:hAnsi="Times New Roman" w:cs="Times New Roman"/>
                <w:sz w:val="28"/>
                <w:szCs w:val="28"/>
              </w:rPr>
              <w:t>(</w:t>
            </w:r>
            <w:r>
              <w:rPr>
                <w:rFonts w:ascii="Times New Roman" w:hAnsi="Times New Roman" w:cs="Times New Roman"/>
                <w:color w:val="000000" w:themeColor="text1"/>
                <w:sz w:val="28"/>
                <w:szCs w:val="28"/>
                <w14:textFill>
                  <w14:solidFill>
                    <w14:schemeClr w14:val="tx1"/>
                  </w14:solidFill>
                </w14:textFill>
              </w:rPr>
              <w:t>неопределённая форма глагола</w:t>
            </w:r>
            <w:r>
              <w:rPr>
                <w:rFonts w:ascii="Times New Roman" w:hAnsi="Times New Roman" w:cs="Times New Roman"/>
                <w:sz w:val="28"/>
                <w:szCs w:val="28"/>
              </w:rPr>
              <w:t xml:space="preserve">) </w:t>
            </w:r>
            <w:r>
              <w:rPr>
                <w:rFonts w:ascii="Times New Roman" w:hAnsi="Times New Roman" w:cs="Times New Roman" w:eastAsiaTheme="minorEastAsia"/>
                <w:color w:val="000000"/>
                <w:sz w:val="28"/>
                <w:szCs w:val="28"/>
                <w:lang w:eastAsia="ru-RU"/>
              </w:rPr>
              <w:t xml:space="preserve">и его грамматические свойства. Основа инфинитива, основа настоящего (будущего простого) времени глагола. </w:t>
            </w:r>
          </w:p>
          <w:p w14:paraId="3834C5A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Глаголы совершенного и несовершенного вида,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возвратные и невозвратные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42CD8E4A">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pacing w:val="-4"/>
                <w:sz w:val="28"/>
                <w:szCs w:val="28"/>
                <w:lang w:eastAsia="ru-RU"/>
              </w:rPr>
            </w:pPr>
            <w:r>
              <w:rPr>
                <w:rFonts w:ascii="Times New Roman" w:hAnsi="Times New Roman" w:cs="Times New Roman" w:eastAsiaTheme="minorEastAsia"/>
                <w:color w:val="000000"/>
                <w:spacing w:val="-4"/>
                <w:sz w:val="28"/>
                <w:szCs w:val="28"/>
                <w:lang w:eastAsia="ru-RU"/>
              </w:rPr>
              <w:t xml:space="preserve">Правописание </w:t>
            </w:r>
            <w:r>
              <w:rPr>
                <w:rFonts w:ascii="Times New Roman" w:hAnsi="Times New Roman" w:cs="Times New Roman" w:eastAsiaTheme="minorEastAsia"/>
                <w:b/>
                <w:bCs/>
                <w:i/>
                <w:iCs/>
                <w:color w:val="000000"/>
                <w:spacing w:val="-4"/>
                <w:sz w:val="28"/>
                <w:szCs w:val="28"/>
                <w:lang w:eastAsia="ru-RU"/>
              </w:rPr>
              <w:t>-тся</w:t>
            </w:r>
            <w:r>
              <w:rPr>
                <w:rFonts w:ascii="Times New Roman" w:hAnsi="Times New Roman" w:cs="Times New Roman" w:eastAsiaTheme="minorEastAsia"/>
                <w:color w:val="000000"/>
                <w:spacing w:val="-4"/>
                <w:sz w:val="28"/>
                <w:szCs w:val="28"/>
                <w:lang w:eastAsia="ru-RU"/>
              </w:rPr>
              <w:t xml:space="preserve"> и </w:t>
            </w:r>
            <w:r>
              <w:rPr>
                <w:rFonts w:ascii="Times New Roman" w:hAnsi="Times New Roman" w:cs="Times New Roman" w:eastAsiaTheme="minorEastAsia"/>
                <w:b/>
                <w:bCs/>
                <w:i/>
                <w:iCs/>
                <w:color w:val="000000"/>
                <w:spacing w:val="-4"/>
                <w:sz w:val="28"/>
                <w:szCs w:val="28"/>
                <w:lang w:eastAsia="ru-RU"/>
              </w:rPr>
              <w:t xml:space="preserve">-ться </w:t>
            </w:r>
            <w:r>
              <w:rPr>
                <w:rFonts w:ascii="Times New Roman" w:hAnsi="Times New Roman" w:cs="Times New Roman" w:eastAsiaTheme="minorEastAsia"/>
                <w:color w:val="000000"/>
                <w:spacing w:val="-4"/>
                <w:sz w:val="28"/>
                <w:szCs w:val="28"/>
                <w:lang w:eastAsia="ru-RU"/>
              </w:rPr>
              <w:t>в глаголах;</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color w:val="000000"/>
                <w:spacing w:val="-4"/>
                <w:sz w:val="28"/>
                <w:szCs w:val="28"/>
                <w:lang w:eastAsia="ru-RU"/>
              </w:rPr>
              <w:t xml:space="preserve">суффиксов </w:t>
            </w:r>
            <w:r>
              <w:rPr>
                <w:rFonts w:ascii="Times New Roman" w:hAnsi="Times New Roman" w:cs="Times New Roman" w:eastAsiaTheme="minorEastAsia"/>
                <w:b/>
                <w:bCs/>
                <w:i/>
                <w:iCs/>
                <w:color w:val="000000"/>
                <w:spacing w:val="-4"/>
                <w:sz w:val="28"/>
                <w:szCs w:val="28"/>
                <w:lang w:eastAsia="ru-RU"/>
              </w:rPr>
              <w:t>-ова</w:t>
            </w:r>
            <w:r>
              <w:rPr>
                <w:rFonts w:ascii="Times New Roman" w:hAnsi="Times New Roman" w:cs="Times New Roman" w:eastAsiaTheme="minorEastAsia"/>
                <w:color w:val="000000"/>
                <w:spacing w:val="-4"/>
                <w:sz w:val="28"/>
                <w:szCs w:val="28"/>
                <w:lang w:eastAsia="ru-RU"/>
              </w:rPr>
              <w:t>-</w:t>
            </w:r>
            <w:r>
              <w:rPr>
                <w:rFonts w:ascii="Times New Roman" w:hAnsi="Times New Roman" w:cs="Times New Roman" w:eastAsiaTheme="minorEastAsia"/>
                <w:b/>
                <w:bCs/>
                <w:color w:val="000000"/>
                <w:spacing w:val="-4"/>
                <w:sz w:val="28"/>
                <w:szCs w:val="28"/>
                <w:lang w:eastAsia="ru-RU"/>
              </w:rPr>
              <w:t> </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ева</w:t>
            </w:r>
            <w:r>
              <w:rPr>
                <w:rFonts w:ascii="Times New Roman" w:hAnsi="Times New Roman" w:cs="Times New Roman" w:eastAsiaTheme="minorEastAsia"/>
                <w:color w:val="000000"/>
                <w:spacing w:val="-4"/>
                <w:sz w:val="28"/>
                <w:szCs w:val="28"/>
                <w:lang w:eastAsia="ru-RU"/>
              </w:rPr>
              <w:t xml:space="preserve">-, </w:t>
            </w:r>
            <w:r>
              <w:rPr>
                <w:rFonts w:ascii="Times New Roman" w:hAnsi="Times New Roman" w:cs="Times New Roman" w:eastAsiaTheme="minorEastAsia"/>
                <w:b/>
                <w:bCs/>
                <w:i/>
                <w:iCs/>
                <w:color w:val="000000"/>
                <w:spacing w:val="-4"/>
                <w:sz w:val="28"/>
                <w:szCs w:val="28"/>
                <w:lang w:eastAsia="ru-RU"/>
              </w:rPr>
              <w:t>-ыва-</w:t>
            </w:r>
            <w:r>
              <w:rPr>
                <w:rFonts w:ascii="Times New Roman" w:hAnsi="Times New Roman" w:cs="Times New Roman" w:eastAsiaTheme="minorEastAsia"/>
                <w:b/>
                <w:bCs/>
                <w:color w:val="000000"/>
                <w:spacing w:val="-4"/>
                <w:sz w:val="28"/>
                <w:szCs w:val="28"/>
                <w:lang w:eastAsia="ru-RU"/>
              </w:rPr>
              <w:t> </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-ива-</w:t>
            </w:r>
            <w:r>
              <w:rPr>
                <w:rFonts w:ascii="Times New Roman" w:hAnsi="Times New Roman" w:cs="Times New Roman" w:eastAsiaTheme="minorEastAsia"/>
                <w:i/>
                <w:iCs/>
                <w:color w:val="000000"/>
                <w:spacing w:val="-4"/>
                <w:sz w:val="28"/>
                <w:szCs w:val="28"/>
                <w:lang w:eastAsia="ru-RU"/>
              </w:rPr>
              <w:t>.</w:t>
            </w:r>
          </w:p>
          <w:p w14:paraId="625D3A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Изменение глаголов по временам (в изъявительном наклонении).        Изменение глаголов по лицам</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числам. Типы спряжения глагола. </w:t>
            </w:r>
          </w:p>
          <w:p w14:paraId="717541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Частичный морфологический разбор глаголов.</w:t>
            </w:r>
          </w:p>
          <w:p w14:paraId="5F05AF9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после шипящих как показателя грамматической формы глагола 2-го лица единственного числа.</w:t>
            </w:r>
          </w:p>
          <w:p w14:paraId="1F203A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гласной перед суффиксом -</w:t>
            </w:r>
            <w:r>
              <w:rPr>
                <w:rFonts w:ascii="Times New Roman" w:hAnsi="Times New Roman" w:cs="Times New Roman" w:eastAsiaTheme="minorEastAsia"/>
                <w:b/>
                <w:bCs/>
                <w:i/>
                <w:iCs/>
                <w:color w:val="000000"/>
                <w:sz w:val="28"/>
                <w:szCs w:val="28"/>
                <w:lang w:eastAsia="ru-RU"/>
              </w:rPr>
              <w:t>л</w:t>
            </w:r>
            <w:r>
              <w:rPr>
                <w:rFonts w:ascii="Times New Roman" w:hAnsi="Times New Roman" w:cs="Times New Roman" w:eastAsiaTheme="minorEastAsia"/>
                <w:color w:val="000000"/>
                <w:sz w:val="28"/>
                <w:szCs w:val="28"/>
                <w:lang w:eastAsia="ru-RU"/>
              </w:rPr>
              <w:t xml:space="preserve">- в формах прошедшего времени глагола. </w:t>
            </w:r>
          </w:p>
          <w:p w14:paraId="2DF652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глаголами.</w:t>
            </w:r>
          </w:p>
          <w:p w14:paraId="6CD5640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Нормы словоизменения глаголов, постановки ударения в глагольных формах (в рамках изученного).</w:t>
            </w:r>
            <w:r>
              <w:rPr>
                <w:rFonts w:ascii="Times New Roman" w:hAnsi="Times New Roman" w:cs="Times New Roman" w:eastAsiaTheme="minorEastAsia"/>
                <w:spacing w:val="-2"/>
                <w:sz w:val="28"/>
                <w:szCs w:val="28"/>
                <w:lang w:eastAsia="ru-RU"/>
              </w:rPr>
              <w:t>*</w:t>
            </w:r>
          </w:p>
          <w:p w14:paraId="7D3D78C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корней с чередованием</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бер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бир</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блест</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color w:val="000000"/>
                <w:spacing w:val="-4"/>
                <w:sz w:val="28"/>
                <w:szCs w:val="28"/>
                <w:lang w:eastAsia="ru-RU"/>
              </w:rPr>
              <w:t>-</w:t>
            </w:r>
            <w:r>
              <w:rPr>
                <w:rFonts w:ascii="Times New Roman" w:hAnsi="Times New Roman" w:cs="Times New Roman" w:eastAsiaTheme="minorEastAsia"/>
                <w:b/>
                <w:bCs/>
                <w:i/>
                <w:iCs/>
                <w:color w:val="000000"/>
                <w:spacing w:val="-4"/>
                <w:sz w:val="28"/>
                <w:szCs w:val="28"/>
                <w:lang w:eastAsia="ru-RU"/>
              </w:rPr>
              <w:t>блист</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дер</w:t>
            </w:r>
            <w:r>
              <w:rPr>
                <w:rFonts w:ascii="Times New Roman" w:hAnsi="Times New Roman" w:cs="Times New Roman" w:eastAsiaTheme="minorEastAsia"/>
                <w:color w:val="000000"/>
                <w:spacing w:val="-4"/>
                <w:sz w:val="28"/>
                <w:szCs w:val="28"/>
                <w:lang w:eastAsia="ru-RU"/>
              </w:rPr>
              <w:t>- — -</w:t>
            </w:r>
            <w:r>
              <w:rPr>
                <w:rFonts w:ascii="Times New Roman" w:hAnsi="Times New Roman" w:cs="Times New Roman" w:eastAsiaTheme="minorEastAsia"/>
                <w:b/>
                <w:bCs/>
                <w:i/>
                <w:iCs/>
                <w:color w:val="000000"/>
                <w:spacing w:val="-4"/>
                <w:sz w:val="28"/>
                <w:szCs w:val="28"/>
                <w:lang w:eastAsia="ru-RU"/>
              </w:rPr>
              <w:t>дир</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жег</w:t>
            </w:r>
            <w:r>
              <w:rPr>
                <w:rFonts w:ascii="Times New Roman" w:hAnsi="Times New Roman" w:cs="Times New Roman" w:eastAsiaTheme="minorEastAsia"/>
                <w:color w:val="000000"/>
                <w:spacing w:val="-4"/>
                <w:sz w:val="28"/>
                <w:szCs w:val="28"/>
                <w:lang w:eastAsia="ru-RU"/>
              </w:rPr>
              <w:t>- — -</w:t>
            </w:r>
            <w:r>
              <w:rPr>
                <w:rFonts w:ascii="Times New Roman" w:hAnsi="Times New Roman" w:cs="Times New Roman" w:eastAsiaTheme="minorEastAsia"/>
                <w:b/>
                <w:bCs/>
                <w:i/>
                <w:iCs/>
                <w:color w:val="000000"/>
                <w:spacing w:val="-4"/>
                <w:sz w:val="28"/>
                <w:szCs w:val="28"/>
                <w:lang w:eastAsia="ru-RU"/>
              </w:rPr>
              <w:t>жиг</w:t>
            </w:r>
            <w:r>
              <w:rPr>
                <w:rFonts w:ascii="Times New Roman" w:hAnsi="Times New Roman" w:cs="Times New Roman" w:eastAsiaTheme="minorEastAsia"/>
                <w:color w:val="000000"/>
                <w:spacing w:val="-4"/>
                <w:sz w:val="28"/>
                <w:szCs w:val="28"/>
                <w:lang w:eastAsia="ru-RU"/>
              </w:rPr>
              <w:t>-,</w:t>
            </w:r>
          </w:p>
          <w:p w14:paraId="140A02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мер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мир</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пер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пир</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стел</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стил</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тер</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тир</w:t>
            </w:r>
            <w:r>
              <w:rPr>
                <w:rFonts w:ascii="Times New Roman" w:hAnsi="Times New Roman" w:cs="Times New Roman" w:eastAsiaTheme="minorEastAsia"/>
                <w:color w:val="000000"/>
                <w:sz w:val="28"/>
                <w:szCs w:val="28"/>
                <w:lang w:eastAsia="ru-RU"/>
              </w:rPr>
              <w:t>-</w:t>
            </w:r>
          </w:p>
        </w:tc>
        <w:tc>
          <w:tcPr>
            <w:tcW w:w="6521" w:type="dxa"/>
            <w:tcBorders>
              <w:top w:val="single" w:color="auto" w:sz="4" w:space="0"/>
              <w:left w:val="single" w:color="auto" w:sz="4" w:space="0"/>
              <w:bottom w:val="single" w:color="auto" w:sz="4" w:space="0"/>
              <w:right w:val="single" w:color="auto" w:sz="4" w:space="0"/>
            </w:tcBorders>
            <w:tcMar>
              <w:top w:w="96" w:type="dxa"/>
              <w:left w:w="170" w:type="dxa"/>
              <w:bottom w:w="113" w:type="dxa"/>
              <w:right w:w="170" w:type="dxa"/>
            </w:tcMar>
          </w:tcPr>
          <w:p w14:paraId="3EF096B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и характеризовать общее грамматическое значение, морфологические признаки и синтаксические функции глагола</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color w:val="000000"/>
                <w:sz w:val="28"/>
                <w:szCs w:val="28"/>
                <w:lang w:eastAsia="ru-RU"/>
              </w:rPr>
              <w:t xml:space="preserve">. Объяснять его роль в словосочетании и предложении, </w:t>
            </w:r>
          </w:p>
          <w:p w14:paraId="007B3B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 также в речи. Различать глаголы совершенного и несовершенного вида,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возвратные и невозвратные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DC199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правила правописания </w:t>
            </w:r>
          </w:p>
          <w:p w14:paraId="78B527E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b/>
                <w:bCs/>
                <w:i/>
                <w:iCs/>
                <w:color w:val="000000"/>
                <w:sz w:val="28"/>
                <w:szCs w:val="28"/>
                <w:lang w:eastAsia="ru-RU"/>
              </w:rPr>
              <w:t>-тся</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-ться</w:t>
            </w:r>
            <w:r>
              <w:rPr>
                <w:rFonts w:ascii="Times New Roman" w:hAnsi="Times New Roman" w:cs="Times New Roman" w:eastAsiaTheme="minorEastAsia"/>
                <w:color w:val="000000"/>
                <w:sz w:val="28"/>
                <w:szCs w:val="28"/>
                <w:lang w:eastAsia="ru-RU"/>
              </w:rPr>
              <w:t xml:space="preserve"> в глаголах; суффиксов</w:t>
            </w:r>
          </w:p>
          <w:p w14:paraId="6E1D24DF">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b/>
                <w:bCs/>
                <w:i/>
                <w:iCs/>
                <w:color w:val="000000"/>
                <w:sz w:val="28"/>
                <w:szCs w:val="28"/>
                <w:lang w:eastAsia="ru-RU"/>
              </w:rPr>
              <w:t>-ова-</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ева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-ыва-</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-ива-</w:t>
            </w:r>
            <w:r>
              <w:rPr>
                <w:rFonts w:ascii="Times New Roman" w:hAnsi="Times New Roman" w:cs="Times New Roman" w:eastAsiaTheme="minorEastAsia"/>
                <w:i/>
                <w:iCs/>
                <w:color w:val="000000"/>
                <w:sz w:val="28"/>
                <w:szCs w:val="28"/>
                <w:lang w:eastAsia="ru-RU"/>
              </w:rPr>
              <w:t>.</w:t>
            </w:r>
          </w:p>
          <w:p w14:paraId="674C7B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инфинитив и личные формы глагола,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приводить соответствующие примеры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2ED5D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Называть грамматические свойства инфинитива (неопределённой формы) глагола. </w:t>
            </w:r>
          </w:p>
          <w:p w14:paraId="54359B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правила использования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как показателя грамматической формы инфинитива.</w:t>
            </w:r>
          </w:p>
          <w:p w14:paraId="2F5270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основу инфинитива.</w:t>
            </w:r>
          </w:p>
          <w:p w14:paraId="2B7B602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Выделять основу настоящего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(будущего простого) времени глагола. </w:t>
            </w:r>
          </w:p>
          <w:p w14:paraId="2B73F71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спряжение глагола, уметь спрягать глаголы</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color w:val="000000"/>
                <w:sz w:val="28"/>
                <w:szCs w:val="28"/>
                <w:lang w:eastAsia="ru-RU"/>
              </w:rPr>
              <w:t>.</w:t>
            </w:r>
          </w:p>
          <w:p w14:paraId="4413B2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Группировать глаголы по типу спряжения.</w:t>
            </w:r>
          </w:p>
          <w:p w14:paraId="455C741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правописания личных окончаний глагола.</w:t>
            </w:r>
          </w:p>
          <w:p w14:paraId="1F8AECE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использования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после шипящих как показателя грамматической формы глагола 2-го лица единственного числа; гласной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перед суффиксом -</w:t>
            </w:r>
            <w:r>
              <w:rPr>
                <w:rFonts w:ascii="Times New Roman" w:hAnsi="Times New Roman" w:cs="Times New Roman" w:eastAsiaTheme="minorEastAsia"/>
                <w:b/>
                <w:bCs/>
                <w:i/>
                <w:iCs/>
                <w:color w:val="000000"/>
                <w:sz w:val="28"/>
                <w:szCs w:val="28"/>
                <w:lang w:eastAsia="ru-RU"/>
              </w:rPr>
              <w:t>л</w:t>
            </w:r>
            <w:r>
              <w:rPr>
                <w:rFonts w:ascii="Times New Roman" w:hAnsi="Times New Roman" w:cs="Times New Roman" w:eastAsiaTheme="minorEastAsia"/>
                <w:color w:val="000000"/>
                <w:sz w:val="28"/>
                <w:szCs w:val="28"/>
                <w:lang w:eastAsia="ru-RU"/>
              </w:rPr>
              <w:t xml:space="preserve">- в формах прошедшего времени; слитного и раздельного написания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глаголами.</w:t>
            </w:r>
          </w:p>
          <w:p w14:paraId="73BE2D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частичный морфологический разбор глаголов (в рамках изученного). </w:t>
            </w:r>
          </w:p>
          <w:p w14:paraId="2260306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Соблюдать нормы словоизменения глаголов, постановки ударения в глагольных формах (в рамках изученного).</w:t>
            </w:r>
            <w:r>
              <w:rPr>
                <w:rFonts w:ascii="Times New Roman" w:hAnsi="Times New Roman" w:cs="Times New Roman" w:eastAsiaTheme="minorEastAsia"/>
                <w:spacing w:val="-2"/>
                <w:sz w:val="28"/>
                <w:szCs w:val="28"/>
                <w:lang w:eastAsia="ru-RU"/>
              </w:rPr>
              <w:t>*</w:t>
            </w:r>
          </w:p>
        </w:tc>
      </w:tr>
      <w:tr w14:paraId="12ED4597">
        <w:tblPrEx>
          <w:tblCellMar>
            <w:top w:w="0" w:type="dxa"/>
            <w:left w:w="0" w:type="dxa"/>
            <w:bottom w:w="0" w:type="dxa"/>
            <w:right w:w="0" w:type="dxa"/>
          </w:tblCellMar>
        </w:tblPrEx>
        <w:trPr>
          <w:trHeight w:val="60" w:hRule="atLeast"/>
        </w:trPr>
        <w:tc>
          <w:tcPr>
            <w:tcW w:w="14601" w:type="dxa"/>
            <w:gridSpan w:val="3"/>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1A7B35AC">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aps/>
                <w:color w:val="000000"/>
                <w:sz w:val="28"/>
                <w:szCs w:val="28"/>
                <w:lang w:eastAsia="ru-RU"/>
              </w:rPr>
              <w:t xml:space="preserve">Синтаксис. Культура речи. Пунктуация (29 </w:t>
            </w:r>
            <w:r>
              <w:rPr>
                <w:rFonts w:ascii="Times New Roman" w:hAnsi="Times New Roman" w:cs="Times New Roman" w:eastAsiaTheme="minorEastAsia"/>
                <w:color w:val="000000"/>
                <w:sz w:val="28"/>
                <w:szCs w:val="28"/>
                <w:lang w:eastAsia="ru-RU"/>
              </w:rPr>
              <w:t>ч</w:t>
            </w:r>
            <w:r>
              <w:rPr>
                <w:rFonts w:ascii="Times New Roman" w:hAnsi="Times New Roman" w:cs="Times New Roman" w:eastAsiaTheme="minorEastAsia"/>
                <w:caps/>
                <w:color w:val="000000"/>
                <w:sz w:val="28"/>
                <w:szCs w:val="28"/>
                <w:lang w:eastAsia="ru-RU"/>
              </w:rPr>
              <w:t>)</w:t>
            </w:r>
          </w:p>
        </w:tc>
      </w:tr>
      <w:tr w14:paraId="52768CB6">
        <w:tblPrEx>
          <w:tblCellMar>
            <w:top w:w="0" w:type="dxa"/>
            <w:left w:w="0" w:type="dxa"/>
            <w:bottom w:w="0" w:type="dxa"/>
            <w:right w:w="0" w:type="dxa"/>
          </w:tblCellMar>
        </w:tblPrEx>
        <w:trPr>
          <w:trHeight w:val="821" w:hRule="atLeast"/>
        </w:trPr>
        <w:tc>
          <w:tcPr>
            <w:tcW w:w="2552" w:type="dxa"/>
            <w:tcBorders>
              <w:top w:val="single" w:color="000000" w:sz="4" w:space="0"/>
              <w:left w:val="single" w:color="000000" w:sz="4" w:space="0"/>
              <w:bottom w:val="single" w:color="auto" w:sz="4" w:space="0"/>
              <w:right w:val="single" w:color="000000" w:sz="4" w:space="0"/>
            </w:tcBorders>
            <w:tcMar>
              <w:top w:w="113" w:type="dxa"/>
              <w:left w:w="170" w:type="dxa"/>
              <w:bottom w:w="113" w:type="dxa"/>
              <w:right w:w="170" w:type="dxa"/>
            </w:tcMar>
          </w:tcPr>
          <w:p w14:paraId="5C7D331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Синтаксис</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пунктуация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как разделы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лингвистики.</w:t>
            </w:r>
          </w:p>
          <w:p w14:paraId="4A6D74F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Словосочетание </w:t>
            </w:r>
          </w:p>
          <w:p w14:paraId="3A995D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(2 ч)</w:t>
            </w:r>
          </w:p>
        </w:tc>
        <w:tc>
          <w:tcPr>
            <w:tcW w:w="5528" w:type="dxa"/>
            <w:tcBorders>
              <w:top w:val="single" w:color="000000" w:sz="4" w:space="0"/>
              <w:left w:val="single" w:color="000000" w:sz="4" w:space="0"/>
              <w:bottom w:val="single" w:color="auto" w:sz="4" w:space="0"/>
              <w:right w:val="single" w:color="000000" w:sz="4" w:space="0"/>
            </w:tcBorders>
            <w:tcMar>
              <w:top w:w="113" w:type="dxa"/>
              <w:left w:w="170" w:type="dxa"/>
              <w:bottom w:w="113" w:type="dxa"/>
              <w:right w:w="170" w:type="dxa"/>
            </w:tcMar>
          </w:tcPr>
          <w:p w14:paraId="1B5D3D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Понятие о синтаксисе. Понятие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о пунктуации. Знаки препинания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их функции.</w:t>
            </w:r>
          </w:p>
          <w:p w14:paraId="082A612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Словосочетание и предложение как единицы синтаксиса.</w:t>
            </w:r>
          </w:p>
          <w:p w14:paraId="4270ED6B">
            <w:pPr>
              <w:pStyle w:val="111"/>
              <w:ind w:firstLine="0"/>
              <w:rPr>
                <w:rFonts w:ascii="Times New Roman" w:hAnsi="Times New Roman" w:cs="Times New Roman"/>
                <w:sz w:val="28"/>
                <w:szCs w:val="28"/>
              </w:rPr>
            </w:pPr>
            <w:r>
              <w:rPr>
                <w:rFonts w:ascii="Times New Roman" w:hAnsi="Times New Roman" w:cs="Times New Roman"/>
                <w:sz w:val="28"/>
                <w:szCs w:val="28"/>
              </w:rPr>
              <w:t xml:space="preserve">Словосочетание и его признаки. </w:t>
            </w:r>
            <w:r>
              <w:rPr>
                <w:rFonts w:ascii="Times New Roman" w:hAnsi="Times New Roman" w:eastAsia="Times New Roman" w:cs="Times New Roman"/>
                <w:sz w:val="28"/>
                <w:szCs w:val="28"/>
              </w:rPr>
              <w:t>Словосочетание: главное и зависимое слова в словосочетании.</w:t>
            </w:r>
          </w:p>
          <w:p w14:paraId="5072D2E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Средства связи слов в словосочетании.</w:t>
            </w:r>
          </w:p>
          <w:p w14:paraId="375908B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Синтаксический разбор словосочетаний.</w:t>
            </w:r>
          </w:p>
        </w:tc>
        <w:tc>
          <w:tcPr>
            <w:tcW w:w="6521" w:type="dxa"/>
            <w:tcBorders>
              <w:top w:val="single" w:color="000000" w:sz="4" w:space="0"/>
              <w:left w:val="single" w:color="000000" w:sz="4" w:space="0"/>
              <w:bottom w:val="single" w:color="auto" w:sz="4" w:space="0"/>
              <w:right w:val="single" w:color="000000" w:sz="4" w:space="0"/>
            </w:tcBorders>
            <w:tcMar>
              <w:top w:w="113" w:type="dxa"/>
              <w:left w:w="170" w:type="dxa"/>
              <w:bottom w:w="113" w:type="dxa"/>
              <w:right w:w="170" w:type="dxa"/>
            </w:tcMar>
          </w:tcPr>
          <w:p w14:paraId="70EC514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единицы синтаксиса (словосочетание и предложение). </w:t>
            </w:r>
          </w:p>
          <w:p w14:paraId="0BA784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Определять функции знаков препинания.</w:t>
            </w:r>
          </w:p>
          <w:p w14:paraId="7078D69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Выделять словосочетания из предложения, распознавать</w:t>
            </w:r>
            <w:r>
              <w:rPr>
                <w:rFonts w:ascii="Times New Roman" w:hAnsi="Times New Roman" w:cs="Times New Roman"/>
                <w:sz w:val="28"/>
                <w:szCs w:val="28"/>
              </w:rPr>
              <w:t xml:space="preserve"> при необходимости с визуальной поддержкой</w:t>
            </w:r>
            <w:r>
              <w:rPr>
                <w:rFonts w:ascii="Times New Roman" w:hAnsi="Times New Roman" w:cs="Times New Roman" w:eastAsiaTheme="minorEastAsia"/>
                <w:color w:val="000000"/>
                <w:sz w:val="28"/>
                <w:szCs w:val="28"/>
                <w:lang w:eastAsia="ru-RU"/>
              </w:rPr>
              <w:t xml:space="preserve"> словосочетания по морфологическим свойствам главного слова (именные, глагольные, наречные).</w:t>
            </w:r>
          </w:p>
          <w:p w14:paraId="7BF750D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средства связи слов в словосочетании.</w:t>
            </w:r>
          </w:p>
          <w:p w14:paraId="20AA6A1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нарушения норм сочетания слов в составе словосочетания.</w:t>
            </w:r>
            <w:r>
              <w:rPr>
                <w:rFonts w:ascii="Times New Roman" w:hAnsi="Times New Roman" w:cs="Times New Roman" w:eastAsiaTheme="minorEastAsia"/>
                <w:spacing w:val="-2"/>
                <w:sz w:val="28"/>
                <w:szCs w:val="28"/>
                <w:lang w:eastAsia="ru-RU"/>
              </w:rPr>
              <w:t>*</w:t>
            </w:r>
          </w:p>
          <w:p w14:paraId="48048C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синтаксический разбор словосочетаний (в рамках изученного).</w:t>
            </w:r>
          </w:p>
        </w:tc>
      </w:tr>
      <w:tr w14:paraId="0E0A19BC">
        <w:tblPrEx>
          <w:tblCellMar>
            <w:top w:w="0" w:type="dxa"/>
            <w:left w:w="0" w:type="dxa"/>
            <w:bottom w:w="0" w:type="dxa"/>
            <w:right w:w="0" w:type="dxa"/>
          </w:tblCellMar>
        </w:tblPrEx>
        <w:trPr>
          <w:trHeight w:val="4526" w:hRule="atLeast"/>
        </w:trPr>
        <w:tc>
          <w:tcPr>
            <w:tcW w:w="2552"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59D0C01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Простое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двусоставное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предложение </w:t>
            </w:r>
          </w:p>
          <w:p w14:paraId="2EB419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(5 ч)</w:t>
            </w:r>
          </w:p>
          <w:p w14:paraId="36A0DB0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05895D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5CBC5B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D1172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024E23F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538CC9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AC7BF2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3507BD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00763B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F67043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BED2C7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39A80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8A0A90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B6480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745D86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038D9D1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304C52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5B9E85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F52A71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A7911E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FE1815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2402D8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706813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552C973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15C73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286DEF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84712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A91DB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FAD7FB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031FB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2FD8D57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519D7D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62B6E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216187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5528"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6ECC9D2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Предложение и его признаки. Виды предложений по цели высказывания</w:t>
            </w:r>
            <w:r>
              <w:rPr>
                <w:rFonts w:ascii="Times New Roman" w:hAnsi="Times New Roman" w:cs="Times New Roman" w:eastAsiaTheme="minorEastAsia"/>
                <w:color w:val="000000"/>
                <w:spacing w:val="-2"/>
                <w:sz w:val="28"/>
                <w:szCs w:val="28"/>
                <w:lang w:eastAsia="ru-RU"/>
              </w:rPr>
              <w:br w:type="textWrapping"/>
            </w:r>
            <w:r>
              <w:rPr>
                <w:rFonts w:ascii="Times New Roman" w:hAnsi="Times New Roman" w:cs="Times New Roman" w:eastAsiaTheme="minorEastAsia"/>
                <w:color w:val="000000"/>
                <w:spacing w:val="-2"/>
                <w:sz w:val="28"/>
                <w:szCs w:val="28"/>
                <w:lang w:eastAsia="ru-RU"/>
              </w:rPr>
              <w:t xml:space="preserve">и эмоциональной окраске.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 невосклицательных предложений.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2"/>
                <w:sz w:val="28"/>
                <w:szCs w:val="28"/>
                <w:lang w:eastAsia="ru-RU"/>
              </w:rPr>
              <w:t xml:space="preserve"> Знаки препинания в конце предложения. Интонация.</w:t>
            </w:r>
          </w:p>
          <w:p w14:paraId="1F6C278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Главные члены предложения (грамматическая основа).</w:t>
            </w:r>
          </w:p>
          <w:p w14:paraId="78C4F4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0936EB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Сказуемое и морфологические средства </w:t>
            </w:r>
            <w:r>
              <w:rPr>
                <w:rFonts w:ascii="Times New Roman" w:hAnsi="Times New Roman" w:cs="Times New Roman" w:eastAsiaTheme="minorEastAsia"/>
                <w:color w:val="000000"/>
                <w:spacing w:val="-4"/>
                <w:sz w:val="28"/>
                <w:szCs w:val="28"/>
                <w:lang w:eastAsia="ru-RU"/>
              </w:rPr>
              <w:t>его выражения: глаголом, именем суще</w:t>
            </w:r>
            <w:r>
              <w:rPr>
                <w:rFonts w:ascii="Times New Roman" w:hAnsi="Times New Roman" w:cs="Times New Roman" w:eastAsiaTheme="minorEastAsia"/>
                <w:color w:val="000000"/>
                <w:sz w:val="28"/>
                <w:szCs w:val="28"/>
                <w:lang w:eastAsia="ru-RU"/>
              </w:rPr>
              <w:t xml:space="preserve">ствительным, именем прилагательным.  </w:t>
            </w:r>
          </w:p>
          <w:p w14:paraId="0CDFBFD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Тире между подлежащим и сказуемым.</w:t>
            </w:r>
          </w:p>
          <w:p w14:paraId="4E623CB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 распространённые и нераспространённые.</w:t>
            </w:r>
          </w:p>
          <w:p w14:paraId="5A5E46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 xml:space="preserve">Второстепенные члены предложения: определение, дополнение, обстоятельство.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2"/>
                <w:sz w:val="28"/>
                <w:szCs w:val="28"/>
                <w:lang w:eastAsia="ru-RU"/>
              </w:rPr>
              <w:t>Определение и типичные средства его выражения (в рамках изученного).</w:t>
            </w:r>
            <w:r>
              <w:rPr>
                <w:rFonts w:ascii="Times New Roman" w:hAnsi="Times New Roman" w:cs="Times New Roman" w:eastAsiaTheme="minorEastAsia"/>
                <w:color w:val="000000"/>
                <w:sz w:val="28"/>
                <w:szCs w:val="28"/>
                <w:lang w:eastAsia="ru-RU"/>
              </w:rPr>
              <w:t xml:space="preserve"> </w:t>
            </w:r>
          </w:p>
          <w:p w14:paraId="231AE3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z w:val="28"/>
                <w:szCs w:val="28"/>
                <w:lang w:eastAsia="ru-RU"/>
              </w:rPr>
              <w:t>Дополнение (прямое и косвенное)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типичные средства его выражения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рамках изученного). Обстоятельство, типичные средства его выражения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(в рамках изученного), виды обстоятельств по значению (времени, места, </w:t>
            </w:r>
            <w:r>
              <w:rPr>
                <w:rFonts w:ascii="Times New Roman" w:hAnsi="Times New Roman" w:cs="Times New Roman" w:eastAsiaTheme="minorEastAsia"/>
                <w:color w:val="000000"/>
                <w:spacing w:val="-2"/>
                <w:sz w:val="28"/>
                <w:szCs w:val="28"/>
                <w:lang w:eastAsia="ru-RU"/>
              </w:rPr>
              <w:t>образа</w:t>
            </w:r>
          </w:p>
          <w:p w14:paraId="523695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 xml:space="preserve"> действия, цели, причины, меры и степени,</w:t>
            </w:r>
            <w:r>
              <w:rPr>
                <w:rFonts w:ascii="Times New Roman" w:hAnsi="Times New Roman" w:cs="Times New Roman" w:eastAsiaTheme="minorEastAsia"/>
                <w:color w:val="000000"/>
                <w:sz w:val="28"/>
                <w:szCs w:val="28"/>
                <w:lang w:eastAsia="ru-RU"/>
              </w:rPr>
              <w:t xml:space="preserve"> условия, уступки).</w:t>
            </w:r>
            <w:r>
              <w:rPr>
                <w:rFonts w:ascii="Times New Roman" w:hAnsi="Times New Roman" w:cs="Times New Roman" w:eastAsiaTheme="minorEastAsia"/>
                <w:spacing w:val="-2"/>
                <w:sz w:val="28"/>
                <w:szCs w:val="28"/>
                <w:lang w:eastAsia="ru-RU"/>
              </w:rPr>
              <w:t>*</w:t>
            </w:r>
          </w:p>
          <w:p w14:paraId="2AEC80C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Синтаксический разбор простых двусоставных предложений.</w:t>
            </w:r>
          </w:p>
        </w:tc>
        <w:tc>
          <w:tcPr>
            <w:tcW w:w="6521"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4112837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предложения по цели высказывания (повествовательные, по</w:t>
            </w:r>
            <w:r>
              <w:rPr>
                <w:rFonts w:ascii="Times New Roman" w:hAnsi="Times New Roman" w:cs="Times New Roman" w:eastAsiaTheme="minorEastAsia"/>
                <w:color w:val="000000"/>
                <w:spacing w:val="-1"/>
                <w:sz w:val="28"/>
                <w:szCs w:val="28"/>
                <w:lang w:eastAsia="ru-RU"/>
              </w:rPr>
              <w:t>будительные, вопросительные), эмоцио</w:t>
            </w:r>
            <w:r>
              <w:rPr>
                <w:rFonts w:ascii="Times New Roman" w:hAnsi="Times New Roman" w:cs="Times New Roman" w:eastAsiaTheme="minorEastAsia"/>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14:paraId="68DDA6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14:paraId="754BCA8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 сказуемого (глаголом, именем существительным, именем прилагательным).</w:t>
            </w:r>
          </w:p>
          <w:p w14:paraId="303F029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постановки тире между подлежащим и сказуемым</w:t>
            </w:r>
            <w:r>
              <w:rPr>
                <w:rFonts w:ascii="Times New Roman" w:hAnsi="Times New Roman" w:cs="Times New Roman"/>
                <w:i/>
                <w:sz w:val="28"/>
                <w:szCs w:val="28"/>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6804A2A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распространённые и нераспространённые предложения, находить основания для сравнения и сравнивать их. </w:t>
            </w:r>
          </w:p>
          <w:p w14:paraId="4EB9CE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виды второстепенных членов предложения и морфологические средства их выражения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(в рамках изученного).</w:t>
            </w:r>
          </w:p>
          <w:p w14:paraId="517EE6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синтаксический разбор простых двусоставных предложений (с опорой на алгоритм).</w:t>
            </w:r>
          </w:p>
          <w:p w14:paraId="6C20999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синтаксический разбор простых двусоставных предложений (с опорой на алгоритм)</w:t>
            </w:r>
          </w:p>
        </w:tc>
      </w:tr>
      <w:tr w14:paraId="5CD3061A">
        <w:tblPrEx>
          <w:tblCellMar>
            <w:top w:w="0" w:type="dxa"/>
            <w:left w:w="0" w:type="dxa"/>
            <w:bottom w:w="0" w:type="dxa"/>
            <w:right w:w="0" w:type="dxa"/>
          </w:tblCellMar>
        </w:tblPrEx>
        <w:trPr>
          <w:trHeight w:val="9953" w:hRule="atLeast"/>
        </w:trPr>
        <w:tc>
          <w:tcPr>
            <w:tcW w:w="2552"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1E43BD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Простое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осложнённое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предложение </w:t>
            </w:r>
          </w:p>
          <w:p w14:paraId="5E7E90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p>
        </w:tc>
        <w:tc>
          <w:tcPr>
            <w:tcW w:w="5528"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1FF5B61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14:paraId="51444D7B">
            <w:pPr>
              <w:pStyle w:val="111"/>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sz w:val="28"/>
                <w:szCs w:val="28"/>
              </w:rPr>
              <w:t xml:space="preserve">Предложения с однородными членами (без союзов, с одиночным союзом </w:t>
            </w:r>
            <w:r>
              <w:rPr>
                <w:rFonts w:ascii="Times New Roman" w:hAnsi="Times New Roman" w:cs="Times New Roman"/>
                <w:b/>
                <w:bCs/>
                <w:i/>
                <w:iCs/>
                <w:sz w:val="28"/>
                <w:szCs w:val="28"/>
              </w:rPr>
              <w:t>и</w:t>
            </w:r>
            <w:r>
              <w:rPr>
                <w:rFonts w:ascii="Times New Roman" w:hAnsi="Times New Roman" w:cs="Times New Roman"/>
                <w:sz w:val="28"/>
                <w:szCs w:val="28"/>
              </w:rPr>
              <w:t xml:space="preserve">, союзами </w:t>
            </w:r>
            <w:r>
              <w:rPr>
                <w:rFonts w:ascii="Times New Roman" w:hAnsi="Times New Roman" w:cs="Times New Roman"/>
                <w:b/>
                <w:bCs/>
                <w:i/>
                <w:iCs/>
                <w:sz w:val="28"/>
                <w:szCs w:val="28"/>
              </w:rPr>
              <w:t>а</w:t>
            </w:r>
            <w:r>
              <w:rPr>
                <w:rFonts w:ascii="Times New Roman" w:hAnsi="Times New Roman" w:cs="Times New Roman"/>
                <w:sz w:val="28"/>
                <w:szCs w:val="28"/>
              </w:rPr>
              <w:t xml:space="preserve">, </w:t>
            </w:r>
            <w:r>
              <w:rPr>
                <w:rFonts w:ascii="Times New Roman" w:hAnsi="Times New Roman" w:cs="Times New Roman"/>
                <w:b/>
                <w:bCs/>
                <w:i/>
                <w:iCs/>
                <w:sz w:val="28"/>
                <w:szCs w:val="28"/>
              </w:rPr>
              <w:t>но</w:t>
            </w:r>
            <w:r>
              <w:rPr>
                <w:rFonts w:ascii="Times New Roman" w:hAnsi="Times New Roman" w:cs="Times New Roman"/>
                <w:sz w:val="28"/>
                <w:szCs w:val="28"/>
              </w:rPr>
              <w:t>. Предложения с обобщающим словом при однородных членах.</w:t>
            </w:r>
            <w:r>
              <w:rPr>
                <w:rFonts w:ascii="Times New Roman" w:hAnsi="Times New Roman" w:eastAsia="Times New Roman" w:cs="Times New Roman"/>
                <w:color w:val="000000" w:themeColor="text1"/>
                <w:sz w:val="28"/>
                <w:szCs w:val="28"/>
                <w14:textFill>
                  <w14:solidFill>
                    <w14:schemeClr w14:val="tx1"/>
                  </w14:solidFill>
                </w14:textFill>
              </w:rPr>
              <w:t xml:space="preserve"> Двоеточие после обобщающего слова.</w:t>
            </w:r>
          </w:p>
          <w:p w14:paraId="48E3B3E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союзами </w:t>
            </w:r>
            <w:r>
              <w:rPr>
                <w:rFonts w:ascii="Times New Roman" w:hAnsi="Times New Roman" w:cs="Times New Roman" w:eastAsiaTheme="minorEastAsia"/>
                <w:b/>
                <w:bCs/>
                <w:i/>
                <w:iCs/>
                <w:color w:val="000000"/>
                <w:sz w:val="28"/>
                <w:szCs w:val="28"/>
                <w:lang w:eastAsia="ru-RU"/>
              </w:rPr>
              <w:t>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но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однако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зато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да</w:t>
            </w:r>
            <w:r>
              <w:rPr>
                <w:rFonts w:ascii="Times New Roman" w:hAnsi="Times New Roman" w:cs="Times New Roman" w:eastAsiaTheme="minorEastAsia"/>
                <w:color w:val="000000"/>
                <w:sz w:val="28"/>
                <w:szCs w:val="28"/>
                <w:lang w:eastAsia="ru-RU"/>
              </w:rPr>
              <w:t xml:space="preserve"> (в значении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да</w:t>
            </w:r>
            <w:r>
              <w:rPr>
                <w:rFonts w:ascii="Times New Roman" w:hAnsi="Times New Roman" w:cs="Times New Roman" w:eastAsiaTheme="minorEastAsia"/>
                <w:color w:val="000000"/>
                <w:sz w:val="28"/>
                <w:szCs w:val="28"/>
                <w:lang w:eastAsia="ru-RU"/>
              </w:rPr>
              <w:t xml:space="preserve"> (в значении </w:t>
            </w:r>
            <w:r>
              <w:rPr>
                <w:rFonts w:ascii="Times New Roman" w:hAnsi="Times New Roman" w:cs="Times New Roman" w:eastAsiaTheme="minorEastAsia"/>
                <w:b/>
                <w:bCs/>
                <w:i/>
                <w:iCs/>
                <w:color w:val="000000"/>
                <w:sz w:val="28"/>
                <w:szCs w:val="28"/>
                <w:lang w:eastAsia="ru-RU"/>
              </w:rPr>
              <w:t>но</w:t>
            </w:r>
            <w:r>
              <w:rPr>
                <w:rFonts w:ascii="Times New Roman" w:hAnsi="Times New Roman" w:cs="Times New Roman" w:eastAsiaTheme="minorEastAsia"/>
                <w:color w:val="000000"/>
                <w:sz w:val="28"/>
                <w:szCs w:val="28"/>
                <w:lang w:eastAsia="ru-RU"/>
              </w:rPr>
              <w:t>).</w:t>
            </w:r>
          </w:p>
          <w:p w14:paraId="13E60D1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Пунктуационное оформление предложения с обобщающим словом при однородных членах.</w:t>
            </w:r>
          </w:p>
          <w:p w14:paraId="71ADB51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14:paraId="52C070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Пунктуационное оформление обращения.</w:t>
            </w:r>
          </w:p>
          <w:p w14:paraId="3F9BB36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z w:val="28"/>
                <w:szCs w:val="28"/>
                <w:lang w:eastAsia="ru-RU"/>
              </w:rPr>
              <w:t xml:space="preserve">Синтаксический разбор простых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осложнённых предложений.</w:t>
            </w:r>
          </w:p>
        </w:tc>
        <w:tc>
          <w:tcPr>
            <w:tcW w:w="6521" w:type="dxa"/>
            <w:tcBorders>
              <w:top w:val="single" w:color="auto" w:sz="4" w:space="0"/>
              <w:left w:val="single" w:color="auto" w:sz="4" w:space="0"/>
              <w:bottom w:val="single" w:color="auto" w:sz="4" w:space="0"/>
              <w:right w:val="single" w:color="auto" w:sz="4" w:space="0"/>
            </w:tcBorders>
            <w:tcMar>
              <w:top w:w="85" w:type="dxa"/>
              <w:left w:w="170" w:type="dxa"/>
              <w:bottom w:w="113" w:type="dxa"/>
              <w:right w:w="170" w:type="dxa"/>
            </w:tcMar>
          </w:tcPr>
          <w:p w14:paraId="7AEEAC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 распознавать неосложнённые предложения и предложения, осложнённые однородными членами или обращением.</w:t>
            </w:r>
          </w:p>
          <w:p w14:paraId="3506AD1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Находить в предложении однородные чле</w:t>
            </w:r>
            <w:r>
              <w:rPr>
                <w:rFonts w:ascii="Times New Roman" w:hAnsi="Times New Roman" w:cs="Times New Roman" w:eastAsiaTheme="minorEastAsia"/>
                <w:color w:val="000000"/>
                <w:sz w:val="28"/>
                <w:szCs w:val="28"/>
                <w:lang w:eastAsia="ru-RU"/>
              </w:rPr>
              <w:t>ны и обобщающие слова при них</w:t>
            </w:r>
            <w:r>
              <w:rPr>
                <w:rFonts w:ascii="Times New Roman" w:hAnsi="Times New Roman" w:cs="Times New Roman"/>
                <w:i/>
                <w:sz w:val="28"/>
                <w:szCs w:val="28"/>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Правильно интонировать эти предложения.</w:t>
            </w:r>
          </w:p>
          <w:p w14:paraId="3A2C5EA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роль однородных членов предложения в речи. </w:t>
            </w:r>
          </w:p>
          <w:p w14:paraId="008643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Pr>
                <w:rFonts w:ascii="Times New Roman" w:hAnsi="Times New Roman" w:cs="Times New Roman" w:eastAsiaTheme="minorEastAsia"/>
                <w:spacing w:val="-2"/>
                <w:sz w:val="28"/>
                <w:szCs w:val="28"/>
                <w:lang w:eastAsia="ru-RU"/>
              </w:rPr>
              <w:t xml:space="preserve"> *</w:t>
            </w:r>
          </w:p>
          <w:p w14:paraId="0C8E94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Самостоятельно</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составлять схемы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однородных членов в предложениях (по образцу).</w:t>
            </w:r>
          </w:p>
          <w:p w14:paraId="50659D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пунктуационные нормы постановки знаков препинания в предложениях с однородными членами и обобщающим словом при них</w:t>
            </w:r>
            <w:r>
              <w:rPr>
                <w:rFonts w:ascii="Times New Roman" w:hAnsi="Times New Roman" w:cs="Times New Roman"/>
                <w:i/>
                <w:sz w:val="28"/>
                <w:szCs w:val="28"/>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(в рамках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изученного).</w:t>
            </w:r>
          </w:p>
          <w:p w14:paraId="6B01D39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в предложении обращение</w:t>
            </w:r>
            <w:r>
              <w:rPr>
                <w:rFonts w:ascii="Times New Roman" w:hAnsi="Times New Roman" w:cs="Times New Roman"/>
                <w:i/>
                <w:sz w:val="28"/>
                <w:szCs w:val="28"/>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14:paraId="62E1DB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 интонировать предложения с обращением. Применять правила пунктуационного оформления обращения</w:t>
            </w:r>
            <w:r>
              <w:rPr>
                <w:rFonts w:ascii="Times New Roman" w:hAnsi="Times New Roman" w:cs="Times New Roman"/>
                <w:sz w:val="28"/>
                <w:szCs w:val="28"/>
              </w:rPr>
              <w:t xml:space="preserve"> при необходимости с визуальной поддержкой</w:t>
            </w:r>
            <w:r>
              <w:rPr>
                <w:rFonts w:ascii="Times New Roman" w:hAnsi="Times New Roman" w:cs="Times New Roman" w:eastAsiaTheme="minorEastAsia"/>
                <w:color w:val="000000"/>
                <w:sz w:val="28"/>
                <w:szCs w:val="28"/>
                <w:lang w:eastAsia="ru-RU"/>
              </w:rPr>
              <w:t>.</w:t>
            </w:r>
          </w:p>
          <w:p w14:paraId="37BA491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синтаксический разбор простых осложнённых предложений (с опорой на алгоритм).</w:t>
            </w:r>
          </w:p>
        </w:tc>
      </w:tr>
      <w:tr w14:paraId="60C359DA">
        <w:tblPrEx>
          <w:tblCellMar>
            <w:top w:w="0" w:type="dxa"/>
            <w:left w:w="0" w:type="dxa"/>
            <w:bottom w:w="0" w:type="dxa"/>
            <w:right w:w="0" w:type="dxa"/>
          </w:tblCellMar>
        </w:tblPrEx>
        <w:trPr>
          <w:trHeight w:val="5641" w:hRule="atLeast"/>
        </w:trPr>
        <w:tc>
          <w:tcPr>
            <w:tcW w:w="2552"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16D9681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предложение</w:t>
            </w:r>
          </w:p>
          <w:p w14:paraId="13B19E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(6 ч)</w:t>
            </w:r>
          </w:p>
          <w:p w14:paraId="4DE7E37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D916F5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FD6891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0090C6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0945490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2632F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02B722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3B97BA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615EB5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2E91A4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4FA0CF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5528"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1F724A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Предложения простые и сложные. Сложные предложения с бессоюзной и союзной связью. </w:t>
            </w:r>
          </w:p>
          <w:p w14:paraId="4E52207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Предложения сложносочинённые и сложноподчинённые (общее представление, практическое усвоение).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но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однако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зато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да.</w:t>
            </w:r>
          </w:p>
          <w:p w14:paraId="1FAB452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DB1324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3415D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6ABB2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185458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59C0BB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04D139F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6521" w:type="dxa"/>
            <w:tcBorders>
              <w:top w:val="single" w:color="auto" w:sz="4" w:space="0"/>
              <w:left w:val="single" w:color="auto" w:sz="4" w:space="0"/>
              <w:bottom w:val="single" w:color="auto" w:sz="4" w:space="0"/>
              <w:right w:val="single" w:color="auto" w:sz="4" w:space="0"/>
            </w:tcBorders>
            <w:tcMar>
              <w:top w:w="113" w:type="dxa"/>
              <w:left w:w="170" w:type="dxa"/>
              <w:bottom w:w="113" w:type="dxa"/>
              <w:right w:w="170" w:type="dxa"/>
            </w:tcMar>
          </w:tcPr>
          <w:p w14:paraId="42D816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Сравнивать простые и сложные предложения, сложные предложения и простые, осложнённые однородными членами.</w:t>
            </w:r>
          </w:p>
          <w:p w14:paraId="59D27398">
            <w:pPr>
              <w:widowControl w:val="0"/>
              <w:autoSpaceDE w:val="0"/>
              <w:autoSpaceDN w:val="0"/>
              <w:adjustRightInd w:val="0"/>
              <w:spacing w:after="0" w:line="200" w:lineRule="atLeast"/>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spacing w:val="-2"/>
                <w:sz w:val="28"/>
                <w:szCs w:val="28"/>
                <w:lang w:eastAsia="ru-RU"/>
              </w:rPr>
              <w:t>*</w:t>
            </w:r>
          </w:p>
          <w:p w14:paraId="26EA79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Самостоятельно формулировать выводы.</w:t>
            </w:r>
            <w:r>
              <w:rPr>
                <w:rFonts w:ascii="Times New Roman" w:hAnsi="Times New Roman" w:cs="Times New Roman" w:eastAsiaTheme="minorEastAsia"/>
                <w:spacing w:val="-2"/>
                <w:sz w:val="28"/>
                <w:szCs w:val="28"/>
                <w:lang w:eastAsia="ru-RU"/>
              </w:rPr>
              <w:t>*</w:t>
            </w:r>
          </w:p>
          <w:p w14:paraId="1BF7ED5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 самостоятельно сформулированному основанию</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7B1E36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Самостоятельно формулировать</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выводы.</w:t>
            </w:r>
            <w:r>
              <w:rPr>
                <w:rFonts w:ascii="Times New Roman" w:hAnsi="Times New Roman" w:cs="Times New Roman" w:eastAsiaTheme="minorEastAsia"/>
                <w:spacing w:val="-2"/>
                <w:sz w:val="28"/>
                <w:szCs w:val="28"/>
                <w:lang w:eastAsia="ru-RU"/>
              </w:rPr>
              <w:t>*</w:t>
            </w:r>
          </w:p>
          <w:p w14:paraId="4D6C3D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правила пунктуационного оформления сложных предложений, состоящих из частей, связанных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бессоюзной связью и союзами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но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однако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зато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да.</w:t>
            </w:r>
          </w:p>
          <w:p w14:paraId="75FC365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E1BD8B0">
            <w:pPr>
              <w:rPr>
                <w:rFonts w:ascii="Times New Roman" w:hAnsi="Times New Roman" w:cs="Times New Roman" w:eastAsiaTheme="minorEastAsia"/>
                <w:color w:val="000000"/>
                <w:sz w:val="28"/>
                <w:szCs w:val="28"/>
                <w:lang w:eastAsia="ru-RU"/>
              </w:rPr>
            </w:pPr>
          </w:p>
        </w:tc>
      </w:tr>
      <w:tr w14:paraId="77C19573">
        <w:tblPrEx>
          <w:tblCellMar>
            <w:top w:w="0" w:type="dxa"/>
            <w:left w:w="0" w:type="dxa"/>
            <w:bottom w:w="0" w:type="dxa"/>
            <w:right w:w="0" w:type="dxa"/>
          </w:tblCellMar>
        </w:tblPrEx>
        <w:trPr>
          <w:trHeight w:val="3077" w:hRule="atLeast"/>
        </w:trPr>
        <w:tc>
          <w:tcPr>
            <w:tcW w:w="2552" w:type="dxa"/>
            <w:tcBorders>
              <w:top w:val="single" w:color="auto" w:sz="4" w:space="0"/>
              <w:left w:val="single" w:color="auto" w:sz="4" w:space="0"/>
              <w:bottom w:val="single" w:color="auto" w:sz="4" w:space="0"/>
              <w:right w:val="single" w:color="auto" w:sz="4" w:space="0"/>
            </w:tcBorders>
            <w:tcMar>
              <w:top w:w="79" w:type="dxa"/>
              <w:left w:w="170" w:type="dxa"/>
              <w:bottom w:w="113" w:type="dxa"/>
              <w:right w:w="170" w:type="dxa"/>
            </w:tcMar>
          </w:tcPr>
          <w:p w14:paraId="7F6AD93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 прямой речью </w:t>
            </w:r>
          </w:p>
          <w:p w14:paraId="6E996201">
            <w:pPr>
              <w:widowControl w:val="0"/>
              <w:autoSpaceDE w:val="0"/>
              <w:autoSpaceDN w:val="0"/>
              <w:adjustRightInd w:val="0"/>
              <w:spacing w:after="0" w:line="200" w:lineRule="atLeast"/>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color w:val="000000"/>
                <w:sz w:val="28"/>
                <w:szCs w:val="28"/>
                <w:lang w:eastAsia="ru-RU"/>
              </w:rPr>
              <w:t xml:space="preserve"> (4 ч)</w:t>
            </w:r>
          </w:p>
          <w:p w14:paraId="1DA6145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D14F3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D3C5C3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210B7D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3069B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5528" w:type="dxa"/>
            <w:tcBorders>
              <w:top w:val="single" w:color="auto" w:sz="4" w:space="0"/>
              <w:left w:val="single" w:color="auto" w:sz="4" w:space="0"/>
              <w:bottom w:val="single" w:color="auto" w:sz="4" w:space="0"/>
              <w:right w:val="single" w:color="auto" w:sz="4" w:space="0"/>
            </w:tcBorders>
            <w:tcMar>
              <w:top w:w="79" w:type="dxa"/>
              <w:left w:w="170" w:type="dxa"/>
              <w:bottom w:w="113" w:type="dxa"/>
              <w:right w:w="170" w:type="dxa"/>
            </w:tcMar>
          </w:tcPr>
          <w:p w14:paraId="7525E4D9">
            <w:pPr>
              <w:widowControl w:val="0"/>
              <w:autoSpaceDE w:val="0"/>
              <w:autoSpaceDN w:val="0"/>
              <w:adjustRightInd w:val="0"/>
              <w:spacing w:after="0" w:line="200" w:lineRule="atLeast"/>
              <w:textAlignment w:val="center"/>
              <w:rPr>
                <w:rFonts w:ascii="Times New Roman" w:hAnsi="Times New Roman" w:cs="Times New Roman" w:eastAsiaTheme="minorEastAsia"/>
                <w:sz w:val="28"/>
                <w:szCs w:val="28"/>
                <w:lang w:eastAsia="ru-RU"/>
              </w:rPr>
            </w:pPr>
            <w:r>
              <w:rPr>
                <w:rFonts w:ascii="Times New Roman" w:hAnsi="Times New Roman" w:cs="Times New Roman" w:eastAsiaTheme="minorEastAsia"/>
                <w:color w:val="000000"/>
                <w:sz w:val="28"/>
                <w:szCs w:val="28"/>
                <w:lang w:eastAsia="ru-RU"/>
              </w:rPr>
              <w:t xml:space="preserve">Прямая речь как способ передачи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чужой речи на письме. Пунктуационное оформление предложений с прямой речью.</w:t>
            </w:r>
          </w:p>
          <w:p w14:paraId="7EF10C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32D3F6D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D61CA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2C9D61E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720D8C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p w14:paraId="61F9D84A">
            <w:pPr>
              <w:widowControl w:val="0"/>
              <w:autoSpaceDE w:val="0"/>
              <w:autoSpaceDN w:val="0"/>
              <w:adjustRightInd w:val="0"/>
              <w:spacing w:after="0" w:line="200" w:lineRule="atLeast"/>
              <w:textAlignment w:val="center"/>
              <w:rPr>
                <w:rFonts w:ascii="Times New Roman" w:hAnsi="Times New Roman" w:cs="Times New Roman" w:eastAsiaTheme="minorEastAsia"/>
                <w:sz w:val="28"/>
                <w:szCs w:val="28"/>
                <w:lang w:eastAsia="ru-RU"/>
              </w:rPr>
            </w:pPr>
          </w:p>
        </w:tc>
        <w:tc>
          <w:tcPr>
            <w:tcW w:w="6521" w:type="dxa"/>
            <w:tcBorders>
              <w:top w:val="single" w:color="auto" w:sz="4" w:space="0"/>
              <w:left w:val="single" w:color="auto" w:sz="4" w:space="0"/>
              <w:bottom w:val="single" w:color="auto" w:sz="4" w:space="0"/>
              <w:right w:val="single" w:color="auto" w:sz="4" w:space="0"/>
            </w:tcBorders>
            <w:tcMar>
              <w:top w:w="79" w:type="dxa"/>
              <w:left w:w="170" w:type="dxa"/>
              <w:bottom w:w="113" w:type="dxa"/>
              <w:right w:w="170" w:type="dxa"/>
            </w:tcMar>
          </w:tcPr>
          <w:p w14:paraId="69D1626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w:t>
            </w:r>
            <w:r>
              <w:rPr>
                <w:rFonts w:ascii="Times New Roman" w:hAnsi="Times New Roman" w:cs="Times New Roman"/>
                <w:i/>
                <w:sz w:val="28"/>
                <w:szCs w:val="28"/>
              </w:rPr>
              <w:t xml:space="preserve">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Самостоятельно формулировать выводы о пунктуационном оформлении предложений с прямой речью</w:t>
            </w:r>
          </w:p>
          <w:p w14:paraId="362A455C">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pacing w:val="-4"/>
                <w:sz w:val="28"/>
                <w:szCs w:val="28"/>
                <w:lang w:eastAsia="ru-RU"/>
              </w:rPr>
              <w:t>Моделировать диалоги на лингвистиче</w:t>
            </w:r>
            <w:r>
              <w:rPr>
                <w:rFonts w:ascii="Times New Roman" w:hAnsi="Times New Roman" w:cs="Times New Roman" w:eastAsiaTheme="minorEastAsia"/>
                <w:color w:val="000000"/>
                <w:sz w:val="28"/>
                <w:szCs w:val="28"/>
                <w:lang w:eastAsia="ru-RU"/>
              </w:rPr>
              <w:t>ские темы (в рамках изученного) и темы на основе жизненных наблюдений.</w:t>
            </w:r>
            <w:r>
              <w:rPr>
                <w:rFonts w:ascii="Times New Roman" w:hAnsi="Times New Roman" w:cs="Times New Roman" w:eastAsiaTheme="minorEastAsia"/>
                <w:spacing w:val="-2"/>
                <w:sz w:val="28"/>
                <w:szCs w:val="28"/>
                <w:lang w:eastAsia="ru-RU"/>
              </w:rPr>
              <w:t>*</w:t>
            </w:r>
          </w:p>
        </w:tc>
      </w:tr>
      <w:tr w14:paraId="1EC4FE32">
        <w:tblPrEx>
          <w:tblCellMar>
            <w:top w:w="0" w:type="dxa"/>
            <w:left w:w="0" w:type="dxa"/>
            <w:bottom w:w="0" w:type="dxa"/>
            <w:right w:w="0" w:type="dxa"/>
          </w:tblCellMar>
        </w:tblPrEx>
        <w:trPr>
          <w:trHeight w:val="1503" w:hRule="atLeast"/>
        </w:trPr>
        <w:tc>
          <w:tcPr>
            <w:tcW w:w="2552" w:type="dxa"/>
            <w:tcBorders>
              <w:top w:val="single" w:color="auto" w:sz="4" w:space="0"/>
              <w:left w:val="single" w:color="000000" w:sz="4" w:space="0"/>
              <w:bottom w:val="single" w:color="auto" w:sz="4" w:space="0"/>
              <w:right w:val="single" w:color="auto" w:sz="4" w:space="0"/>
            </w:tcBorders>
            <w:tcMar>
              <w:top w:w="79" w:type="dxa"/>
              <w:left w:w="170" w:type="dxa"/>
              <w:bottom w:w="113" w:type="dxa"/>
              <w:right w:w="170" w:type="dxa"/>
            </w:tcMar>
          </w:tcPr>
          <w:p w14:paraId="1BDCC68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Диалог </w:t>
            </w:r>
          </w:p>
          <w:p w14:paraId="6E2471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(2 ч)</w:t>
            </w:r>
          </w:p>
        </w:tc>
        <w:tc>
          <w:tcPr>
            <w:tcW w:w="5528" w:type="dxa"/>
            <w:tcBorders>
              <w:top w:val="single" w:color="auto" w:sz="4" w:space="0"/>
              <w:left w:val="single" w:color="auto" w:sz="4" w:space="0"/>
              <w:bottom w:val="single" w:color="auto" w:sz="4" w:space="0"/>
              <w:right w:val="single" w:color="auto" w:sz="4" w:space="0"/>
            </w:tcBorders>
            <w:tcMar>
              <w:top w:w="79" w:type="dxa"/>
              <w:left w:w="170" w:type="dxa"/>
              <w:bottom w:w="113" w:type="dxa"/>
              <w:right w:w="170" w:type="dxa"/>
            </w:tcMar>
          </w:tcPr>
          <w:p w14:paraId="5F8B131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Понятие о диалоге. </w:t>
            </w:r>
          </w:p>
          <w:p w14:paraId="6AB9DBB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Пунктуационное оформление диалога на письме.</w:t>
            </w:r>
          </w:p>
        </w:tc>
        <w:tc>
          <w:tcPr>
            <w:tcW w:w="6521" w:type="dxa"/>
            <w:tcBorders>
              <w:top w:val="single" w:color="auto" w:sz="4" w:space="0"/>
              <w:left w:val="single" w:color="auto" w:sz="4" w:space="0"/>
              <w:bottom w:val="single" w:color="auto" w:sz="4" w:space="0"/>
              <w:right w:val="single" w:color="auto" w:sz="4" w:space="0"/>
            </w:tcBorders>
            <w:tcMar>
              <w:top w:w="79" w:type="dxa"/>
              <w:left w:w="170" w:type="dxa"/>
              <w:bottom w:w="113" w:type="dxa"/>
              <w:right w:w="170" w:type="dxa"/>
            </w:tcMar>
          </w:tcPr>
          <w:p w14:paraId="10E8FF6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диалоги в художественных текстах с точки зрения пунк­туационного оформления.</w:t>
            </w:r>
          </w:p>
          <w:p w14:paraId="5AF769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Самостоятельно формулировать выводы о пунктуационном оформлении диалога.</w:t>
            </w:r>
            <w:r>
              <w:rPr>
                <w:rFonts w:ascii="Times New Roman" w:hAnsi="Times New Roman" w:cs="Times New Roman" w:eastAsiaTheme="minorEastAsia"/>
                <w:spacing w:val="-2"/>
                <w:sz w:val="28"/>
                <w:szCs w:val="28"/>
                <w:lang w:eastAsia="ru-RU"/>
              </w:rPr>
              <w:t>*</w:t>
            </w:r>
          </w:p>
          <w:p w14:paraId="2A045A33">
            <w:pP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оформления диалога на письме</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по образцу.</w:t>
            </w:r>
          </w:p>
        </w:tc>
      </w:tr>
    </w:tbl>
    <w:p w14:paraId="6346F04A">
      <w:pPr>
        <w:keepNext/>
        <w:widowControl w:val="0"/>
        <w:suppressAutoHyphens/>
        <w:autoSpaceDE w:val="0"/>
        <w:autoSpaceDN w:val="0"/>
        <w:adjustRightInd w:val="0"/>
        <w:spacing w:before="1247" w:after="113" w:line="242" w:lineRule="atLeast"/>
        <w:textAlignment w:val="center"/>
        <w:rPr>
          <w:rFonts w:ascii="Times New Roman" w:hAnsi="Times New Roman" w:cs="Times New Roman" w:eastAsiaTheme="minorEastAsia"/>
          <w:b/>
          <w:bCs/>
          <w:caps/>
          <w:color w:val="000000"/>
          <w:sz w:val="28"/>
          <w:szCs w:val="28"/>
          <w:lang w:eastAsia="ru-RU"/>
        </w:rPr>
      </w:pPr>
    </w:p>
    <w:p w14:paraId="10C78249">
      <w:pPr>
        <w:keepNext/>
        <w:widowControl w:val="0"/>
        <w:suppressAutoHyphens/>
        <w:autoSpaceDE w:val="0"/>
        <w:autoSpaceDN w:val="0"/>
        <w:adjustRightInd w:val="0"/>
        <w:spacing w:before="1247" w:after="113" w:line="242" w:lineRule="atLeast"/>
        <w:textAlignment w:val="center"/>
        <w:rPr>
          <w:rFonts w:ascii="Times New Roman" w:hAnsi="Times New Roman" w:cs="Times New Roman" w:eastAsiaTheme="minorEastAsia"/>
          <w:b/>
          <w:bCs/>
          <w:caps/>
          <w:color w:val="000000"/>
          <w:sz w:val="28"/>
          <w:szCs w:val="28"/>
          <w:lang w:eastAsia="ru-RU"/>
        </w:rPr>
      </w:pPr>
      <w:r>
        <w:rPr>
          <w:rFonts w:ascii="Times New Roman" w:hAnsi="Times New Roman" w:cs="Times New Roman" w:eastAsiaTheme="minorEastAsia"/>
          <w:b/>
          <w:bCs/>
          <w:caps/>
          <w:color w:val="000000"/>
          <w:sz w:val="28"/>
          <w:szCs w:val="28"/>
          <w:lang w:eastAsia="ru-RU"/>
        </w:rPr>
        <w:t>6 КЛАСС</w:t>
      </w:r>
    </w:p>
    <w:p w14:paraId="7D70D929">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Общее количество — 204 часа.</w:t>
      </w:r>
    </w:p>
    <w:p w14:paraId="59D8DF88">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Порядок изучения тем в пределах одного класса может варьироваться.</w:t>
      </w:r>
    </w:p>
    <w:p w14:paraId="67A711A4">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повторения —  18 часов, из них в начале учебного года —  9 часов; в конце учебного года —  9 часов.</w:t>
      </w:r>
    </w:p>
    <w:p w14:paraId="13DDDA19">
      <w:pPr>
        <w:widowControl w:val="0"/>
        <w:autoSpaceDE w:val="0"/>
        <w:autoSpaceDN w:val="0"/>
        <w:adjustRightInd w:val="0"/>
        <w:spacing w:after="57" w:line="242" w:lineRule="atLeast"/>
        <w:jc w:val="both"/>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Style w:val="8"/>
        <w:tblW w:w="14423" w:type="dxa"/>
        <w:tblInd w:w="-147" w:type="dxa"/>
        <w:tblLayout w:type="fixed"/>
        <w:tblCellMar>
          <w:top w:w="0" w:type="dxa"/>
          <w:left w:w="0" w:type="dxa"/>
          <w:bottom w:w="0" w:type="dxa"/>
          <w:right w:w="0" w:type="dxa"/>
        </w:tblCellMar>
      </w:tblPr>
      <w:tblGrid>
        <w:gridCol w:w="2269"/>
        <w:gridCol w:w="3849"/>
        <w:gridCol w:w="8305"/>
      </w:tblGrid>
      <w:tr w14:paraId="5587C71F">
        <w:tblPrEx>
          <w:tblCellMar>
            <w:top w:w="0" w:type="dxa"/>
            <w:left w:w="0" w:type="dxa"/>
            <w:bottom w:w="0" w:type="dxa"/>
            <w:right w:w="0" w:type="dxa"/>
          </w:tblCellMar>
        </w:tblPrEx>
        <w:trPr>
          <w:trHeight w:val="60" w:hRule="atLeast"/>
          <w:tblHeader/>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386BFA59">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Тематические блоки, темы</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72ABC2F9">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Основное</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содержание</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742226EC">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Основные виды</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деятельности обучающихся</w:t>
            </w:r>
          </w:p>
        </w:tc>
      </w:tr>
      <w:tr w14:paraId="65A97B83">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5A3D930">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ОБЩИЕ СВЕДЕНИЯ О ЯЗЫКЕ (3 ч) </w:t>
            </w:r>
          </w:p>
        </w:tc>
      </w:tr>
      <w:tr w14:paraId="41B326A9">
        <w:tblPrEx>
          <w:tblCellMar>
            <w:top w:w="0" w:type="dxa"/>
            <w:left w:w="0" w:type="dxa"/>
            <w:bottom w:w="0" w:type="dxa"/>
            <w:right w:w="0" w:type="dxa"/>
          </w:tblCellMar>
        </w:tblPrEx>
        <w:trPr>
          <w:trHeight w:val="2864" w:hRule="atLeast"/>
        </w:trPr>
        <w:tc>
          <w:tcPr>
            <w:tcW w:w="2269"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3313A9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функции русского языка.</w:t>
            </w:r>
          </w:p>
          <w:p w14:paraId="189F8E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Литературный язык</w:t>
            </w:r>
          </w:p>
        </w:tc>
        <w:tc>
          <w:tcPr>
            <w:tcW w:w="3849"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41EFD1E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Русский язык — государственный язык Российской Федерации и язык   </w:t>
            </w:r>
          </w:p>
          <w:p w14:paraId="3FE864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межнационального общения.</w:t>
            </w:r>
          </w:p>
          <w:p w14:paraId="3CA9B6B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Понятие о литературном языке.</w:t>
            </w:r>
            <w:r>
              <w:rPr>
                <w:rFonts w:ascii="Times New Roman" w:hAnsi="Times New Roman" w:cs="Times New Roman" w:eastAsiaTheme="minorEastAsia"/>
                <w:spacing w:val="-2"/>
                <w:sz w:val="28"/>
                <w:szCs w:val="28"/>
                <w:lang w:eastAsia="ru-RU"/>
              </w:rPr>
              <w:t>*</w:t>
            </w:r>
          </w:p>
          <w:p w14:paraId="48DE4702">
            <w:pPr>
              <w:widowControl w:val="0"/>
              <w:autoSpaceDE w:val="0"/>
              <w:autoSpaceDN w:val="0"/>
              <w:adjustRightInd w:val="0"/>
              <w:spacing w:after="0" w:line="242" w:lineRule="atLeast"/>
              <w:textAlignment w:val="center"/>
              <w:rPr>
                <w:rFonts w:ascii="Times New Roman" w:hAnsi="Times New Roman" w:cs="Times New Roman" w:eastAsiaTheme="minorEastAsia"/>
                <w:b/>
                <w:color w:val="000000"/>
                <w:sz w:val="28"/>
                <w:szCs w:val="28"/>
                <w:highlight w:val="green"/>
                <w:lang w:eastAsia="ru-RU"/>
              </w:rPr>
            </w:pPr>
          </w:p>
          <w:p w14:paraId="716A5008">
            <w:pPr>
              <w:widowControl w:val="0"/>
              <w:autoSpaceDE w:val="0"/>
              <w:autoSpaceDN w:val="0"/>
              <w:adjustRightInd w:val="0"/>
              <w:spacing w:after="0" w:line="242" w:lineRule="atLeast"/>
              <w:textAlignment w:val="center"/>
              <w:rPr>
                <w:rFonts w:ascii="Times New Roman" w:hAnsi="Times New Roman" w:cs="Times New Roman" w:eastAsiaTheme="minorEastAsia"/>
                <w:b/>
                <w:color w:val="000000"/>
                <w:sz w:val="28"/>
                <w:szCs w:val="28"/>
                <w:highlight w:val="green"/>
                <w:lang w:eastAsia="ru-RU"/>
              </w:rPr>
            </w:pPr>
          </w:p>
          <w:p w14:paraId="014AC53A">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p>
        </w:tc>
        <w:tc>
          <w:tcPr>
            <w:tcW w:w="8305"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13" w:type="dxa"/>
            </w:tcMar>
          </w:tcPr>
          <w:p w14:paraId="45EEBA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1"/>
                <w:sz w:val="28"/>
                <w:szCs w:val="28"/>
                <w:lang w:eastAsia="ru-RU"/>
              </w:rPr>
            </w:pPr>
            <w:r>
              <w:rPr>
                <w:rFonts w:ascii="Times New Roman" w:hAnsi="Times New Roman" w:cs="Times New Roman" w:eastAsiaTheme="minorEastAsia"/>
                <w:color w:val="000000"/>
                <w:spacing w:val="-1"/>
                <w:sz w:val="28"/>
                <w:szCs w:val="28"/>
                <w:lang w:eastAsia="ru-RU"/>
              </w:rPr>
              <w:t xml:space="preserve">Характеризовать функции русского языка как государственного языка Российской Федерации и языка межнационального общения, приводить примеры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14:paraId="4042146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Извлекать информацию из различных источников.</w:t>
            </w:r>
            <w:r>
              <w:rPr>
                <w:rFonts w:ascii="Times New Roman" w:hAnsi="Times New Roman" w:cs="Times New Roman" w:eastAsiaTheme="minorEastAsia"/>
                <w:spacing w:val="-2"/>
                <w:sz w:val="28"/>
                <w:szCs w:val="28"/>
                <w:lang w:eastAsia="ru-RU"/>
              </w:rPr>
              <w:t>*</w:t>
            </w:r>
          </w:p>
        </w:tc>
      </w:tr>
      <w:tr w14:paraId="02EC2DD4">
        <w:tblPrEx>
          <w:tblCellMar>
            <w:top w:w="0" w:type="dxa"/>
            <w:left w:w="0" w:type="dxa"/>
            <w:bottom w:w="0" w:type="dxa"/>
            <w:right w:w="0" w:type="dxa"/>
          </w:tblCellMar>
        </w:tblPrEx>
        <w:trPr>
          <w:trHeight w:val="208" w:hRule="atLeast"/>
        </w:trPr>
        <w:tc>
          <w:tcPr>
            <w:tcW w:w="14423" w:type="dxa"/>
            <w:gridSpan w:val="3"/>
            <w:tcBorders>
              <w:top w:val="single" w:color="auto" w:sz="4" w:space="0"/>
              <w:left w:val="single" w:color="000000" w:sz="4" w:space="0"/>
              <w:bottom w:val="single" w:color="auto" w:sz="4" w:space="0"/>
              <w:right w:val="single" w:color="000000" w:sz="4" w:space="0"/>
            </w:tcBorders>
            <w:tcMar>
              <w:top w:w="113" w:type="dxa"/>
              <w:left w:w="170" w:type="dxa"/>
              <w:bottom w:w="136" w:type="dxa"/>
              <w:right w:w="170" w:type="dxa"/>
            </w:tcMar>
          </w:tcPr>
          <w:p w14:paraId="2A390455">
            <w:pPr>
              <w:widowControl w:val="0"/>
              <w:autoSpaceDE w:val="0"/>
              <w:autoSpaceDN w:val="0"/>
              <w:adjustRightInd w:val="0"/>
              <w:spacing w:after="0" w:line="242" w:lineRule="atLeast"/>
              <w:jc w:val="center"/>
              <w:textAlignment w:val="center"/>
              <w:rPr>
                <w:rFonts w:ascii="Times New Roman" w:hAnsi="Times New Roman" w:cs="Times New Roman" w:eastAsiaTheme="minorEastAsia"/>
                <w:b/>
                <w:color w:val="000000"/>
                <w:sz w:val="28"/>
                <w:szCs w:val="28"/>
                <w:lang w:eastAsia="ru-RU"/>
              </w:rPr>
            </w:pPr>
            <w:r>
              <w:rPr>
                <w:rFonts w:ascii="Times New Roman" w:hAnsi="Times New Roman" w:cs="Times New Roman" w:eastAsiaTheme="minorEastAsia"/>
                <w:color w:val="000000"/>
                <w:sz w:val="28"/>
                <w:szCs w:val="28"/>
                <w:lang w:eastAsia="ru-RU"/>
              </w:rPr>
              <w:t>ПОВТОРЕНИЕ И СИСТЕМАТИЗАЦИЯ МАТЕРИАЛА (9ч)</w:t>
            </w:r>
          </w:p>
        </w:tc>
      </w:tr>
      <w:tr w14:paraId="62251F36">
        <w:tblPrEx>
          <w:tblCellMar>
            <w:top w:w="0" w:type="dxa"/>
            <w:left w:w="0" w:type="dxa"/>
            <w:bottom w:w="0" w:type="dxa"/>
            <w:right w:w="0" w:type="dxa"/>
          </w:tblCellMar>
        </w:tblPrEx>
        <w:trPr>
          <w:trHeight w:val="807" w:hRule="atLeast"/>
        </w:trPr>
        <w:tc>
          <w:tcPr>
            <w:tcW w:w="2269"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2E04D32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Повторение и систематизация изученного в 5 классе.</w:t>
            </w:r>
          </w:p>
          <w:p w14:paraId="06D1B8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3849"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284041FA">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Части речи.</w:t>
            </w:r>
          </w:p>
          <w:p w14:paraId="099E8DE7">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Орфограммы в приставках и в корнях слов.</w:t>
            </w:r>
          </w:p>
          <w:p w14:paraId="5F5EE402">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Орфограммы в окончаниях слов.</w:t>
            </w:r>
          </w:p>
          <w:p w14:paraId="4648EC40">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Словосочетание. </w:t>
            </w:r>
          </w:p>
          <w:p w14:paraId="2E75CEAE">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Простое предложение. Знаки препинания. </w:t>
            </w:r>
          </w:p>
          <w:p w14:paraId="3FCAC5F3">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Сложное предложение. Запятые в сложном предложении.</w:t>
            </w:r>
          </w:p>
          <w:p w14:paraId="52E03FE1">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Прямая речь. Диалог.</w:t>
            </w:r>
          </w:p>
        </w:tc>
        <w:tc>
          <w:tcPr>
            <w:tcW w:w="8305"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13" w:type="dxa"/>
            </w:tcMar>
          </w:tcPr>
          <w:p w14:paraId="753B7B7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имена существительные, имена прилагательные, глаголы. </w:t>
            </w:r>
          </w:p>
          <w:p w14:paraId="20FF1D9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изученные орфограммы.</w:t>
            </w:r>
          </w:p>
          <w:p w14:paraId="215A69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знания по орфографии в практике правописания.</w:t>
            </w:r>
          </w:p>
          <w:p w14:paraId="5A52D90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Выделять словосочетания из предложения.</w:t>
            </w:r>
          </w:p>
          <w:p w14:paraId="1116A9B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xml:space="preserve">) правила пунктуационного оформления простых осложнённых предложений. </w:t>
            </w:r>
          </w:p>
          <w:p w14:paraId="213AE6A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правила пунктуационного оформления сложных предложений.</w:t>
            </w:r>
          </w:p>
          <w:p w14:paraId="65286A4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правила оформления предложений с прямой речью на письме.</w:t>
            </w:r>
          </w:p>
          <w:p w14:paraId="004064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1"/>
                <w:sz w:val="28"/>
                <w:szCs w:val="28"/>
                <w:lang w:eastAsia="ru-RU"/>
              </w:rPr>
            </w:pPr>
            <w:r>
              <w:rPr>
                <w:rFonts w:ascii="Times New Roman" w:hAnsi="Times New Roman" w:cs="Times New Roman" w:eastAsiaTheme="minorEastAsia"/>
                <w:color w:val="000000"/>
                <w:sz w:val="28"/>
                <w:szCs w:val="28"/>
                <w:lang w:eastAsia="ru-RU"/>
              </w:rPr>
              <w:t>Применять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правила оформления диалога на письме.</w:t>
            </w:r>
          </w:p>
        </w:tc>
      </w:tr>
      <w:tr w14:paraId="7EAC5506">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1F2F4BB">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 (5 ч)</w:t>
            </w:r>
          </w:p>
        </w:tc>
      </w:tr>
      <w:tr w14:paraId="64E3CE21">
        <w:tblPrEx>
          <w:tblCellMar>
            <w:top w:w="0" w:type="dxa"/>
            <w:left w:w="0" w:type="dxa"/>
            <w:bottom w:w="0" w:type="dxa"/>
            <w:right w:w="0" w:type="dxa"/>
          </w:tblCellMar>
        </w:tblPrEx>
        <w:trPr>
          <w:trHeight w:val="60"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3BC15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речи.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Монолог и диалог.</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Их разновидности</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B0707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53FFF7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14:paraId="277872EC">
        <w:tblPrEx>
          <w:tblCellMar>
            <w:top w:w="0" w:type="dxa"/>
            <w:left w:w="0" w:type="dxa"/>
            <w:bottom w:w="0" w:type="dxa"/>
            <w:right w:w="0" w:type="dxa"/>
          </w:tblCellMar>
        </w:tblPrEx>
        <w:trPr>
          <w:trHeight w:val="2888"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F3F5FD4">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29564B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диалога: побуждение к действию, обмен мнениями</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5ABA379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художественной </w:t>
            </w:r>
            <w:r>
              <w:rPr>
                <w:rFonts w:ascii="Times New Roman" w:hAnsi="Times New Roman" w:cs="Times New Roman"/>
                <w:sz w:val="28"/>
                <w:szCs w:val="28"/>
              </w:rPr>
              <w:t xml:space="preserve">доступной для понимания </w:t>
            </w:r>
            <w:r>
              <w:rPr>
                <w:rFonts w:ascii="Times New Roman" w:hAnsi="Times New Roman" w:cs="Times New Roman" w:eastAsiaTheme="minorEastAsia"/>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Pr>
                <w:rFonts w:ascii="Times New Roman" w:hAnsi="Times New Roman" w:cs="Times New Roman"/>
                <w:sz w:val="28"/>
                <w:szCs w:val="28"/>
              </w:rPr>
              <w:t>с опорой на презентацию, развернутый план</w:t>
            </w:r>
            <w:r>
              <w:rPr>
                <w:rFonts w:ascii="Times New Roman" w:hAnsi="Times New Roman" w:cs="Times New Roman" w:eastAsiaTheme="minorEastAsia"/>
                <w:color w:val="000000"/>
                <w:sz w:val="28"/>
                <w:szCs w:val="28"/>
                <w:lang w:eastAsia="ru-RU"/>
              </w:rPr>
              <w:t xml:space="preserve"> (в течение учебного года).</w:t>
            </w:r>
          </w:p>
          <w:p w14:paraId="22564A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с направляющей помощью педагога различные виды диалога: побуждение к действию, обмен мнениями (в течение учебного года).</w:t>
            </w:r>
          </w:p>
          <w:p w14:paraId="3672767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Pr>
                <w:rFonts w:ascii="Times New Roman" w:hAnsi="Times New Roman" w:cs="Times New Roman" w:eastAsiaTheme="minorEastAsia"/>
                <w:spacing w:val="-2"/>
                <w:sz w:val="28"/>
                <w:szCs w:val="28"/>
                <w:lang w:eastAsia="ru-RU"/>
              </w:rPr>
              <w:t>*</w:t>
            </w:r>
          </w:p>
        </w:tc>
      </w:tr>
      <w:tr w14:paraId="34E339D4">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3237FEA">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(23 ч)</w:t>
            </w:r>
          </w:p>
        </w:tc>
      </w:tr>
      <w:tr w14:paraId="1B08EFB7">
        <w:tblPrEx>
          <w:tblCellMar>
            <w:top w:w="0" w:type="dxa"/>
            <w:left w:w="0" w:type="dxa"/>
            <w:bottom w:w="0" w:type="dxa"/>
            <w:right w:w="0" w:type="dxa"/>
          </w:tblCellMar>
        </w:tblPrEx>
        <w:trPr>
          <w:trHeight w:val="5991"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6DCB841">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09D101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CCD77F2">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информационную переработку текста: составлять</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план прочитанного текста</w:t>
            </w:r>
            <w:r>
              <w:rPr>
                <w:rFonts w:ascii="Times New Roman" w:hAnsi="Times New Roman" w:cs="Times New Roman"/>
                <w:sz w:val="28"/>
                <w:szCs w:val="28"/>
              </w:rPr>
              <w:t xml:space="preserve"> после предварительного анализа</w:t>
            </w:r>
            <w:r>
              <w:rPr>
                <w:rFonts w:ascii="Times New Roman" w:hAnsi="Times New Roman" w:cs="Times New Roman" w:eastAsiaTheme="minorEastAsia"/>
                <w:color w:val="000000"/>
                <w:sz w:val="28"/>
                <w:szCs w:val="28"/>
                <w:lang w:eastAsia="ru-RU"/>
              </w:rPr>
              <w:t xml:space="preserve"> (простой; назывной, вопросный)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14:paraId="772B74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Пересказывать текст. Представлять</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содержание прослушанного или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прочитанного учебно-научного текста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в виде таблицы, схемы,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представлять содержание таблицы, схемы в виде текста</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899C34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тексты различных функционально-смысловых типов речи</w:t>
            </w:r>
            <w:r>
              <w:rPr>
                <w:rFonts w:ascii="Times New Roman" w:hAnsi="Times New Roman" w:cs="Times New Roman"/>
                <w:sz w:val="28"/>
                <w:szCs w:val="28"/>
              </w:rPr>
              <w:t xml:space="preserve"> с опорой на план</w:t>
            </w:r>
            <w:r>
              <w:rPr>
                <w:rFonts w:ascii="Times New Roman" w:hAnsi="Times New Roman" w:cs="Times New Roman" w:eastAsiaTheme="minorEastAsia"/>
                <w:color w:val="000000"/>
                <w:sz w:val="28"/>
                <w:szCs w:val="28"/>
                <w:lang w:eastAsia="ru-RU"/>
              </w:rPr>
              <w:t xml:space="preserve"> (повествование, описание, рассуждение); характеризовать особенности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описания как типа речи.</w:t>
            </w:r>
          </w:p>
          <w:p w14:paraId="76E6A25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текст-описание</w:t>
            </w:r>
            <w:r>
              <w:rPr>
                <w:rFonts w:ascii="Times New Roman" w:hAnsi="Times New Roman" w:cs="Times New Roman"/>
                <w:sz w:val="28"/>
                <w:szCs w:val="28"/>
              </w:rPr>
              <w:t xml:space="preserve"> с опорой на план</w:t>
            </w:r>
            <w:r>
              <w:rPr>
                <w:rFonts w:ascii="Times New Roman" w:hAnsi="Times New Roman" w:cs="Times New Roman" w:eastAsiaTheme="minorEastAsia"/>
                <w:color w:val="000000"/>
                <w:sz w:val="28"/>
                <w:szCs w:val="28"/>
                <w:lang w:eastAsia="ru-RU"/>
              </w:rPr>
              <w:t>: устно и письменно описывать внешность человека, помещение, природу, местность, действие.</w:t>
            </w:r>
          </w:p>
          <w:p w14:paraId="3957C9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p>
        </w:tc>
      </w:tr>
      <w:tr w14:paraId="34A24504">
        <w:tblPrEx>
          <w:tblCellMar>
            <w:top w:w="0" w:type="dxa"/>
            <w:left w:w="0" w:type="dxa"/>
            <w:bottom w:w="0" w:type="dxa"/>
            <w:right w:w="0" w:type="dxa"/>
          </w:tblCellMar>
        </w:tblPrEx>
        <w:trPr>
          <w:trHeight w:val="279"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2106ACE">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(12 ч)</w:t>
            </w:r>
          </w:p>
        </w:tc>
      </w:tr>
      <w:tr w14:paraId="29E1861C">
        <w:tblPrEx>
          <w:tblCellMar>
            <w:top w:w="0" w:type="dxa"/>
            <w:left w:w="0" w:type="dxa"/>
            <w:bottom w:w="0" w:type="dxa"/>
            <w:right w:w="0" w:type="dxa"/>
          </w:tblCellMar>
        </w:tblPrEx>
        <w:trPr>
          <w:trHeight w:val="2865"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05F750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Официально-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деловой стиль. </w:t>
            </w:r>
          </w:p>
          <w:p w14:paraId="28B6C40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Жанры.</w:t>
            </w:r>
          </w:p>
          <w:p w14:paraId="2EF3ABD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Научный стиль. Жанры</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7F9094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Официально-деловой стиль.</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Заявление.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Расписка.</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 xml:space="preserve"> </w:t>
            </w:r>
          </w:p>
          <w:p w14:paraId="003D89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Научный стиль.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Словарная статья. Научное сообщение.</w:t>
            </w:r>
            <w:r>
              <w:rPr>
                <w:rFonts w:ascii="Times New Roman" w:hAnsi="Times New Roman" w:cs="Times New Roman" w:eastAsiaTheme="minorEastAsia"/>
                <w:spacing w:val="-2"/>
                <w:sz w:val="28"/>
                <w:szCs w:val="28"/>
                <w:lang w:eastAsia="ru-RU"/>
              </w:rPr>
              <w:t>*</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09D1C58">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особенности</w:t>
            </w:r>
            <w:r>
              <w:rPr>
                <w:rFonts w:ascii="Times New Roman" w:hAnsi="Times New Roman" w:cs="Times New Roman"/>
                <w:sz w:val="28"/>
                <w:szCs w:val="28"/>
              </w:rPr>
              <w:t xml:space="preserve"> с использованием алгоритма последовательности действий</w:t>
            </w:r>
            <w:r>
              <w:rPr>
                <w:rFonts w:ascii="Times New Roman" w:hAnsi="Times New Roman" w:cs="Times New Roman" w:eastAsiaTheme="minorEastAsia"/>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анализировать тексты разных стилей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жанров </w:t>
            </w:r>
            <w:r>
              <w:rPr>
                <w:rFonts w:ascii="Times New Roman" w:hAnsi="Times New Roman" w:cs="Times New Roman"/>
                <w:sz w:val="28"/>
                <w:szCs w:val="28"/>
              </w:rPr>
              <w:t xml:space="preserve">с использованием алгоритма последовательности действий </w:t>
            </w:r>
            <w:r>
              <w:rPr>
                <w:rFonts w:ascii="Times New Roman" w:hAnsi="Times New Roman" w:cs="Times New Roman" w:eastAsiaTheme="minorEastAsia"/>
                <w:color w:val="000000"/>
                <w:sz w:val="28"/>
                <w:szCs w:val="28"/>
                <w:lang w:eastAsia="ru-RU"/>
              </w:rPr>
              <w:t>(рассказ; заявление, расписка; словарная статья, научное сообщение).</w:t>
            </w:r>
          </w:p>
          <w:p w14:paraId="1FDC1BE6">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тексты различных функционально-смысловых типов речи</w:t>
            </w:r>
            <w:r>
              <w:rPr>
                <w:rFonts w:ascii="Times New Roman" w:hAnsi="Times New Roman" w:cs="Times New Roman"/>
                <w:sz w:val="28"/>
                <w:szCs w:val="28"/>
              </w:rPr>
              <w:t xml:space="preserve"> с опорой на план</w:t>
            </w:r>
            <w:r>
              <w:rPr>
                <w:rFonts w:ascii="Times New Roman" w:hAnsi="Times New Roman" w:cs="Times New Roman" w:eastAsiaTheme="minorEastAsia"/>
                <w:color w:val="000000"/>
                <w:sz w:val="28"/>
                <w:szCs w:val="28"/>
                <w:lang w:eastAsia="ru-RU"/>
              </w:rPr>
              <w:t xml:space="preserve"> (повествование, описание) с опорой на жизненный и читательский опыт)</w:t>
            </w:r>
          </w:p>
        </w:tc>
      </w:tr>
      <w:tr w14:paraId="5A987A9C">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15E7420">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ЯЗЫКА (152 ч)</w:t>
            </w:r>
          </w:p>
        </w:tc>
      </w:tr>
      <w:tr w14:paraId="59852961">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65501DE3">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ЛЕКСИКОЛОГИЯ. КУЛЬТУРА РЕЧИ (20 ч)</w:t>
            </w:r>
          </w:p>
        </w:tc>
      </w:tr>
      <w:tr w14:paraId="0B7E689A">
        <w:tblPrEx>
          <w:tblCellMar>
            <w:top w:w="0" w:type="dxa"/>
            <w:left w:w="0" w:type="dxa"/>
            <w:bottom w:w="0" w:type="dxa"/>
            <w:right w:w="0" w:type="dxa"/>
          </w:tblCellMar>
        </w:tblPrEx>
        <w:trPr>
          <w:trHeight w:val="1626" w:hRule="atLeast"/>
        </w:trPr>
        <w:tc>
          <w:tcPr>
            <w:tcW w:w="2269"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4CFDEFC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Группы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лексики по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происхождению. </w:t>
            </w:r>
          </w:p>
          <w:p w14:paraId="0553BAC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Активный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пассивный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запас лексики.</w:t>
            </w:r>
          </w:p>
        </w:tc>
        <w:tc>
          <w:tcPr>
            <w:tcW w:w="3849" w:type="dxa"/>
            <w:vMerge w:val="restart"/>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564210D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Лексика русского языка с точки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зрения её происхождения: исконно русские и заимствованные слова.</w:t>
            </w:r>
          </w:p>
          <w:p w14:paraId="7FAFED9A">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Лексика русского языка с точки зрения принадлежности к активному</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пассивному запасу: неологизмы,</w:t>
            </w:r>
          </w:p>
          <w:p w14:paraId="2EE0CF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устаревшие слова (историзмы и архаизмы).</w:t>
            </w:r>
          </w:p>
          <w:p w14:paraId="0A636D8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Лексика русского языка с точки зрения сферы употребления: общеупотребительная лексика и слова ограничен</w:t>
            </w:r>
            <w:r>
              <w:rPr>
                <w:rFonts w:ascii="Times New Roman" w:hAnsi="Times New Roman" w:cs="Times New Roman" w:eastAsiaTheme="minorEastAsia"/>
                <w:color w:val="000000"/>
                <w:spacing w:val="-2"/>
                <w:sz w:val="28"/>
                <w:szCs w:val="28"/>
                <w:lang w:eastAsia="ru-RU"/>
              </w:rPr>
              <w:t>ной сферы употребления (диалектизмы,</w:t>
            </w:r>
            <w:r>
              <w:rPr>
                <w:rFonts w:ascii="Times New Roman" w:hAnsi="Times New Roman" w:cs="Times New Roman" w:eastAsiaTheme="minorEastAsia"/>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студентов, музыкантов, актёров, спортсменов).</w:t>
            </w:r>
          </w:p>
          <w:p w14:paraId="523B6C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Фразеологизмы. Их признаки и значение.</w:t>
            </w:r>
          </w:p>
          <w:p w14:paraId="18D01EA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Употребление лексических средств в соответствии с ситуацией общения.</w:t>
            </w:r>
          </w:p>
          <w:p w14:paraId="4A448D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Эпитеты, метафоры, олицетворения.</w:t>
            </w:r>
          </w:p>
          <w:p w14:paraId="5F14F5F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Лексические словари.</w:t>
            </w:r>
          </w:p>
        </w:tc>
        <w:tc>
          <w:tcPr>
            <w:tcW w:w="8305"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34859766">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слова с точки зрения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их происхождения: исконно русские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заимствованные слова; различать слова с точки зрения их принадлежности к активному или пассивному запасу: неологизмы, </w:t>
            </w:r>
          </w:p>
        </w:tc>
      </w:tr>
      <w:tr w14:paraId="223F88C0">
        <w:tblPrEx>
          <w:tblCellMar>
            <w:top w:w="0" w:type="dxa"/>
            <w:left w:w="0" w:type="dxa"/>
            <w:bottom w:w="0" w:type="dxa"/>
            <w:right w:w="0" w:type="dxa"/>
          </w:tblCellMar>
        </w:tblPrEx>
        <w:trPr>
          <w:trHeight w:val="2487" w:hRule="atLeast"/>
        </w:trPr>
        <w:tc>
          <w:tcPr>
            <w:tcW w:w="2269"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5E49027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Лексика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точки зрения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сферы употребления. </w:t>
            </w:r>
          </w:p>
          <w:p w14:paraId="5E8C9D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Стилистическая окраска слова.</w:t>
            </w:r>
          </w:p>
          <w:p w14:paraId="3EC529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Лексические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средства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выразительности.</w:t>
            </w:r>
          </w:p>
          <w:p w14:paraId="147B9EF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Лексические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словари</w:t>
            </w:r>
          </w:p>
        </w:tc>
        <w:tc>
          <w:tcPr>
            <w:tcW w:w="3849" w:type="dxa"/>
            <w:vMerge w:val="continue"/>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4334AA1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305"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5FC95C1B">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профессионализмы, жаргонизмы; определять стилистическую окраску слова.</w:t>
            </w:r>
          </w:p>
          <w:p w14:paraId="448820E5">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 xml:space="preserve">эпитеты, метафоры, олицетворения;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понимать их основное коммуникативное назначение в художественном тексте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7F8073AF">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 и сравнивать эпитеты, метафоры, олицетворения.</w:t>
            </w:r>
            <w:r>
              <w:rPr>
                <w:rFonts w:ascii="Times New Roman" w:hAnsi="Times New Roman" w:cs="Times New Roman" w:eastAsiaTheme="minorEastAsia"/>
                <w:spacing w:val="-2"/>
                <w:sz w:val="28"/>
                <w:szCs w:val="28"/>
                <w:lang w:eastAsia="ru-RU"/>
              </w:rPr>
              <w:t>*</w:t>
            </w:r>
          </w:p>
          <w:p w14:paraId="0F5B6EAF">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в тексте фразеологизмы, уметь определять </w:t>
            </w:r>
            <w:r>
              <w:rPr>
                <w:rFonts w:ascii="Times New Roman" w:hAnsi="Times New Roman" w:cs="Times New Roman"/>
                <w:sz w:val="28"/>
                <w:szCs w:val="28"/>
              </w:rPr>
              <w:t xml:space="preserve">после предварительного анализа </w:t>
            </w:r>
            <w:r>
              <w:rPr>
                <w:rFonts w:ascii="Times New Roman" w:hAnsi="Times New Roman" w:cs="Times New Roman" w:eastAsiaTheme="minorEastAsia"/>
                <w:color w:val="000000"/>
                <w:sz w:val="28"/>
                <w:szCs w:val="28"/>
                <w:lang w:eastAsia="ru-RU"/>
              </w:rPr>
              <w:t>их значение, речевую ситуацию употребления.</w:t>
            </w:r>
          </w:p>
          <w:p w14:paraId="2EB52E8D">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14:paraId="07F56E0B">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Редактировать собственные тексты с опорой на знание норм современного русского литературного языка.</w:t>
            </w:r>
            <w:r>
              <w:rPr>
                <w:rFonts w:ascii="Times New Roman" w:hAnsi="Times New Roman" w:cs="Times New Roman" w:eastAsiaTheme="minorEastAsia"/>
                <w:spacing w:val="-2"/>
                <w:sz w:val="28"/>
                <w:szCs w:val="28"/>
                <w:lang w:eastAsia="ru-RU"/>
              </w:rPr>
              <w:t>*</w:t>
            </w:r>
          </w:p>
        </w:tc>
      </w:tr>
      <w:tr w14:paraId="642571CE">
        <w:tblPrEx>
          <w:tblCellMar>
            <w:top w:w="0" w:type="dxa"/>
            <w:left w:w="0" w:type="dxa"/>
            <w:bottom w:w="0" w:type="dxa"/>
            <w:right w:w="0" w:type="dxa"/>
          </w:tblCellMar>
        </w:tblPrEx>
        <w:trPr>
          <w:trHeight w:val="60"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8878ED0">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aps/>
                <w:color w:val="000000"/>
                <w:sz w:val="28"/>
                <w:szCs w:val="28"/>
                <w:lang w:eastAsia="ru-RU"/>
              </w:rPr>
              <w:t xml:space="preserve">Словообразование. Культура речи. Орфография (20 </w:t>
            </w:r>
            <w:r>
              <w:rPr>
                <w:rFonts w:ascii="Times New Roman" w:hAnsi="Times New Roman" w:cs="Times New Roman" w:eastAsiaTheme="minorEastAsia"/>
                <w:color w:val="000000"/>
                <w:sz w:val="28"/>
                <w:szCs w:val="28"/>
                <w:lang w:eastAsia="ru-RU"/>
              </w:rPr>
              <w:t>ч</w:t>
            </w:r>
            <w:r>
              <w:rPr>
                <w:rFonts w:ascii="Times New Roman" w:hAnsi="Times New Roman" w:cs="Times New Roman" w:eastAsiaTheme="minorEastAsia"/>
                <w:caps/>
                <w:color w:val="000000"/>
                <w:sz w:val="28"/>
                <w:szCs w:val="28"/>
                <w:lang w:eastAsia="ru-RU"/>
              </w:rPr>
              <w:t>)</w:t>
            </w:r>
          </w:p>
        </w:tc>
      </w:tr>
      <w:tr w14:paraId="64564CDC">
        <w:tblPrEx>
          <w:tblCellMar>
            <w:top w:w="0" w:type="dxa"/>
            <w:left w:w="0" w:type="dxa"/>
            <w:bottom w:w="0" w:type="dxa"/>
            <w:right w:w="0" w:type="dxa"/>
          </w:tblCellMar>
        </w:tblPrEx>
        <w:trPr>
          <w:trHeight w:val="5133"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7C29F9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морфем.</w:t>
            </w:r>
          </w:p>
          <w:p w14:paraId="5A2CCE5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способы образования слов в русском языке.</w:t>
            </w:r>
          </w:p>
          <w:p w14:paraId="62F1CEA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сложных и сложносокращённых слов</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03337E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Формообразующие и словообразующие морфемы.</w:t>
            </w:r>
          </w:p>
          <w:p w14:paraId="6A3FC2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Производящая основа.</w:t>
            </w:r>
          </w:p>
          <w:p w14:paraId="050DE96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14:paraId="1CD7F1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Морфемный и словообразовательный разбор слов.</w:t>
            </w:r>
          </w:p>
          <w:p w14:paraId="3B0A9E1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сложных и сложносокращённых слов.</w:t>
            </w:r>
          </w:p>
          <w:p w14:paraId="2D815A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правописания корня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кас</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кос</w:t>
            </w:r>
            <w:r>
              <w:rPr>
                <w:rFonts w:ascii="Times New Roman" w:hAnsi="Times New Roman" w:cs="Times New Roman" w:eastAsiaTheme="minorEastAsia"/>
                <w:color w:val="000000"/>
                <w:sz w:val="28"/>
                <w:szCs w:val="28"/>
                <w:lang w:eastAsia="ru-RU"/>
              </w:rPr>
              <w:t xml:space="preserve">- с чередованием </w:t>
            </w:r>
            <w:r>
              <w:rPr>
                <w:rFonts w:ascii="Times New Roman" w:hAnsi="Times New Roman" w:cs="Times New Roman" w:eastAsiaTheme="minorEastAsia"/>
                <w:b/>
                <w:bCs/>
                <w:i/>
                <w:iCs/>
                <w:color w:val="000000"/>
                <w:sz w:val="28"/>
                <w:szCs w:val="28"/>
                <w:lang w:eastAsia="ru-RU"/>
              </w:rPr>
              <w:t>а</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гласных в приставках </w:t>
            </w:r>
            <w:r>
              <w:rPr>
                <w:rFonts w:ascii="Times New Roman" w:hAnsi="Times New Roman" w:cs="Times New Roman" w:eastAsiaTheme="minorEastAsia"/>
                <w:b/>
                <w:bCs/>
                <w:i/>
                <w:iCs/>
                <w:color w:val="000000"/>
                <w:sz w:val="28"/>
                <w:szCs w:val="28"/>
                <w:lang w:eastAsia="ru-RU"/>
              </w:rPr>
              <w:t>пре</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при</w:t>
            </w:r>
            <w:r>
              <w:rPr>
                <w:rFonts w:ascii="Times New Roman" w:hAnsi="Times New Roman" w:cs="Times New Roman" w:eastAsiaTheme="minorEastAsia"/>
                <w:color w:val="000000"/>
                <w:sz w:val="28"/>
                <w:szCs w:val="28"/>
                <w:lang w:eastAsia="ru-RU"/>
              </w:rPr>
              <w:t>-</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4ECC7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формообразующие и словообразующие морфемы в слове; выделять производящую основу.</w:t>
            </w:r>
          </w:p>
          <w:p w14:paraId="423352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способы словообразования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(приставочный, суффиксальный,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приставочно-суффиксальный, бессуффиксный, сложение, переход из одной части речи в другую).</w:t>
            </w:r>
          </w:p>
          <w:p w14:paraId="14EB754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 слова</w:t>
            </w:r>
            <w:r>
              <w:rPr>
                <w:rFonts w:ascii="Times New Roman" w:hAnsi="Times New Roman" w:cs="Times New Roman"/>
                <w:sz w:val="28"/>
                <w:szCs w:val="28"/>
              </w:rPr>
              <w:t xml:space="preserve"> с направляющей помощью педагога</w:t>
            </w:r>
            <w:r>
              <w:rPr>
                <w:rFonts w:ascii="Times New Roman" w:hAnsi="Times New Roman" w:cs="Times New Roman" w:eastAsiaTheme="minorEastAsia"/>
                <w:color w:val="000000"/>
                <w:sz w:val="28"/>
                <w:szCs w:val="28"/>
                <w:lang w:eastAsia="ru-RU"/>
              </w:rPr>
              <w:t>, образованные раз</w:t>
            </w:r>
            <w:r>
              <w:rPr>
                <w:rFonts w:ascii="Times New Roman" w:hAnsi="Times New Roman" w:cs="Times New Roman" w:eastAsiaTheme="minorEastAsia"/>
                <w:color w:val="000000"/>
                <w:spacing w:val="-2"/>
                <w:sz w:val="28"/>
                <w:szCs w:val="28"/>
                <w:lang w:eastAsia="ru-RU"/>
              </w:rPr>
              <w:t>ными способами.</w:t>
            </w:r>
          </w:p>
          <w:p w14:paraId="6CCBFC5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 xml:space="preserve">Проводить морфемный и словообразовательный анализ </w:t>
            </w:r>
            <w:r>
              <w:rPr>
                <w:rFonts w:ascii="Times New Roman" w:hAnsi="Times New Roman" w:cs="Times New Roman"/>
                <w:sz w:val="28"/>
                <w:szCs w:val="28"/>
              </w:rPr>
              <w:t>разбор</w:t>
            </w:r>
            <w:r>
              <w:rPr>
                <w:rFonts w:ascii="Times New Roman" w:hAnsi="Times New Roman" w:cs="Times New Roman" w:eastAsiaTheme="minorEastAsia"/>
                <w:color w:val="000000"/>
                <w:spacing w:val="-2"/>
                <w:sz w:val="28"/>
                <w:szCs w:val="28"/>
                <w:lang w:eastAsia="ru-RU"/>
              </w:rPr>
              <w:t xml:space="preserve"> слов</w:t>
            </w:r>
            <w:r>
              <w:rPr>
                <w:rFonts w:ascii="Times New Roman" w:hAnsi="Times New Roman" w:cs="Times New Roman"/>
                <w:sz w:val="28"/>
                <w:szCs w:val="28"/>
              </w:rPr>
              <w:t xml:space="preserve"> с опорой на алгоритм</w:t>
            </w:r>
            <w:r>
              <w:rPr>
                <w:rFonts w:ascii="Times New Roman" w:hAnsi="Times New Roman" w:cs="Times New Roman" w:eastAsiaTheme="minorEastAsia"/>
                <w:color w:val="000000"/>
                <w:spacing w:val="-2"/>
                <w:sz w:val="28"/>
                <w:szCs w:val="28"/>
                <w:lang w:eastAsia="ru-RU"/>
              </w:rPr>
              <w:t>.</w:t>
            </w:r>
          </w:p>
          <w:p w14:paraId="74A26E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изученные орфограммы; проводить орфографический анализ слов</w:t>
            </w:r>
            <w:r>
              <w:rPr>
                <w:rFonts w:ascii="Times New Roman" w:hAnsi="Times New Roman" w:cs="Times New Roman"/>
                <w:sz w:val="28"/>
                <w:szCs w:val="28"/>
              </w:rPr>
              <w:t xml:space="preserve"> по алгоритму учебных действий</w:t>
            </w:r>
            <w:r>
              <w:rPr>
                <w:rFonts w:ascii="Times New Roman" w:hAnsi="Times New Roman" w:cs="Times New Roman" w:eastAsiaTheme="minorEastAsia"/>
                <w:color w:val="000000"/>
                <w:sz w:val="28"/>
                <w:szCs w:val="28"/>
                <w:lang w:eastAsia="ru-RU"/>
              </w:rPr>
              <w:t>.</w:t>
            </w:r>
          </w:p>
          <w:p w14:paraId="02F0F13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орфографический анализ сложных и сложносокращённых слов. </w:t>
            </w:r>
          </w:p>
          <w:p w14:paraId="223096B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орфографический анализ слов с корнем -</w:t>
            </w:r>
            <w:r>
              <w:rPr>
                <w:rFonts w:ascii="Times New Roman" w:hAnsi="Times New Roman" w:cs="Times New Roman" w:eastAsiaTheme="minorEastAsia"/>
                <w:b/>
                <w:bCs/>
                <w:i/>
                <w:iCs/>
                <w:color w:val="000000"/>
                <w:sz w:val="28"/>
                <w:szCs w:val="28"/>
                <w:lang w:eastAsia="ru-RU"/>
              </w:rPr>
              <w:t>кас</w:t>
            </w:r>
            <w:r>
              <w:rPr>
                <w:rFonts w:ascii="Times New Roman" w:hAnsi="Times New Roman" w:cs="Times New Roman" w:eastAsiaTheme="minorEastAsia"/>
                <w:color w:val="000000"/>
                <w:sz w:val="28"/>
                <w:szCs w:val="28"/>
                <w:lang w:eastAsia="ru-RU"/>
              </w:rPr>
              <w:t>- — -</w:t>
            </w:r>
            <w:r>
              <w:rPr>
                <w:rFonts w:ascii="Times New Roman" w:hAnsi="Times New Roman" w:cs="Times New Roman" w:eastAsiaTheme="minorEastAsia"/>
                <w:b/>
                <w:bCs/>
                <w:i/>
                <w:iCs/>
                <w:color w:val="000000"/>
                <w:sz w:val="28"/>
                <w:szCs w:val="28"/>
                <w:lang w:eastAsia="ru-RU"/>
              </w:rPr>
              <w:t>кос</w:t>
            </w:r>
            <w:r>
              <w:rPr>
                <w:rFonts w:ascii="Times New Roman" w:hAnsi="Times New Roman" w:cs="Times New Roman" w:eastAsiaTheme="minorEastAsia"/>
                <w:color w:val="000000"/>
                <w:sz w:val="28"/>
                <w:szCs w:val="28"/>
                <w:lang w:eastAsia="ru-RU"/>
              </w:rPr>
              <w:t xml:space="preserve">- с чередованием </w:t>
            </w:r>
            <w:r>
              <w:rPr>
                <w:rFonts w:ascii="Times New Roman" w:hAnsi="Times New Roman" w:cs="Times New Roman" w:eastAsiaTheme="minorEastAsia"/>
                <w:b/>
                <w:bCs/>
                <w:i/>
                <w:iCs/>
                <w:color w:val="000000"/>
                <w:sz w:val="28"/>
                <w:szCs w:val="28"/>
                <w:lang w:eastAsia="ru-RU"/>
              </w:rPr>
              <w:t xml:space="preserve">а </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слов с приставками </w:t>
            </w:r>
            <w:r>
              <w:rPr>
                <w:rFonts w:ascii="Times New Roman" w:hAnsi="Times New Roman" w:cs="Times New Roman" w:eastAsiaTheme="minorEastAsia"/>
                <w:b/>
                <w:bCs/>
                <w:i/>
                <w:iCs/>
                <w:color w:val="000000"/>
                <w:sz w:val="28"/>
                <w:szCs w:val="28"/>
                <w:lang w:eastAsia="ru-RU"/>
              </w:rPr>
              <w:t>пре</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при</w:t>
            </w:r>
            <w:r>
              <w:rPr>
                <w:rFonts w:ascii="Times New Roman" w:hAnsi="Times New Roman" w:cs="Times New Roman" w:eastAsiaTheme="minorEastAsia"/>
                <w:color w:val="000000"/>
                <w:sz w:val="28"/>
                <w:szCs w:val="28"/>
                <w:lang w:eastAsia="ru-RU"/>
              </w:rPr>
              <w:t>-</w:t>
            </w:r>
            <w:r>
              <w:rPr>
                <w:rFonts w:ascii="Times New Roman" w:hAnsi="Times New Roman" w:cs="Times New Roman"/>
                <w:bCs/>
                <w:iCs/>
                <w:sz w:val="28"/>
                <w:szCs w:val="28"/>
              </w:rPr>
              <w:t xml:space="preserve"> по визуальной опоре</w:t>
            </w:r>
            <w:r>
              <w:rPr>
                <w:rFonts w:ascii="Times New Roman" w:hAnsi="Times New Roman" w:cs="Times New Roman"/>
                <w:sz w:val="28"/>
                <w:szCs w:val="28"/>
              </w:rPr>
              <w:t>.</w:t>
            </w:r>
          </w:p>
        </w:tc>
      </w:tr>
      <w:tr w14:paraId="35033B6C">
        <w:tblPrEx>
          <w:tblCellMar>
            <w:top w:w="0" w:type="dxa"/>
            <w:left w:w="0" w:type="dxa"/>
            <w:bottom w:w="0" w:type="dxa"/>
            <w:right w:w="0" w:type="dxa"/>
          </w:tblCellMar>
        </w:tblPrEx>
        <w:trPr>
          <w:trHeight w:val="391" w:hRule="atLeast"/>
        </w:trPr>
        <w:tc>
          <w:tcPr>
            <w:tcW w:w="1442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56071BA">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aps/>
                <w:color w:val="000000"/>
                <w:sz w:val="28"/>
                <w:szCs w:val="28"/>
                <w:lang w:eastAsia="ru-RU"/>
              </w:rPr>
              <w:t xml:space="preserve">Морфология. Культура речи. Орфография (112 </w:t>
            </w:r>
            <w:r>
              <w:rPr>
                <w:rFonts w:ascii="Times New Roman" w:hAnsi="Times New Roman" w:cs="Times New Roman" w:eastAsiaTheme="minorEastAsia"/>
                <w:color w:val="000000"/>
                <w:sz w:val="28"/>
                <w:szCs w:val="28"/>
                <w:lang w:eastAsia="ru-RU"/>
              </w:rPr>
              <w:t>ч</w:t>
            </w:r>
            <w:r>
              <w:rPr>
                <w:rFonts w:ascii="Times New Roman" w:hAnsi="Times New Roman" w:cs="Times New Roman" w:eastAsiaTheme="minorEastAsia"/>
                <w:caps/>
                <w:color w:val="000000"/>
                <w:sz w:val="28"/>
                <w:szCs w:val="28"/>
                <w:lang w:eastAsia="ru-RU"/>
              </w:rPr>
              <w:t>)</w:t>
            </w:r>
          </w:p>
        </w:tc>
      </w:tr>
      <w:tr w14:paraId="547E5C05">
        <w:tblPrEx>
          <w:tblCellMar>
            <w:top w:w="0" w:type="dxa"/>
            <w:left w:w="0" w:type="dxa"/>
            <w:bottom w:w="0" w:type="dxa"/>
            <w:right w:w="0" w:type="dxa"/>
          </w:tblCellMar>
        </w:tblPrEx>
        <w:trPr>
          <w:trHeight w:val="2301"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ABC73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существитель-ное </w:t>
            </w:r>
          </w:p>
          <w:p w14:paraId="4FB05FD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(14 ч)</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205CB47">
            <w:pPr>
              <w:widowControl w:val="0"/>
              <w:autoSpaceDE w:val="0"/>
              <w:autoSpaceDN w:val="0"/>
              <w:adjustRightInd w:val="0"/>
              <w:spacing w:after="0" w:line="242" w:lineRule="atLeast"/>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Повторение сведений об имени существительном, полученных в 5 классе.</w:t>
            </w:r>
          </w:p>
          <w:p w14:paraId="1DFFB02E">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суффиксов -чик- — -щик-; -ек- — -ик- (-чик-) имён существительных.</w:t>
            </w:r>
          </w:p>
          <w:p w14:paraId="637D03D8">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корней с чередованием а // о: -лаг- — -лож-;</w:t>
            </w:r>
          </w:p>
          <w:p w14:paraId="331A2F2F">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-раст- — -ращ- — -рос-; -гар- — -гор-, -зар- — -зор-.</w:t>
            </w:r>
          </w:p>
          <w:p w14:paraId="356AA2A6">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Слитное и раздельное написание не с именами существительными.</w:t>
            </w:r>
          </w:p>
          <w:p w14:paraId="6A16CA53">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Имена существительные общего рода.</w:t>
            </w:r>
          </w:p>
          <w:p w14:paraId="3D8B6C3E">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Имена существительные, имеющие форму только единственного или только множественного числа.</w:t>
            </w:r>
          </w:p>
          <w:p w14:paraId="141FF50E">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Типы склонения имён существительных. Разносклоняемые имена существительные. Несклоняемые имена существительные.</w:t>
            </w:r>
          </w:p>
          <w:p w14:paraId="3817E733">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гласных в суффиксах -ек, -ик; буквы о и е после шипящих и ц в суффиксах -ок (-ек), -онк, -онок).</w:t>
            </w:r>
          </w:p>
          <w:p w14:paraId="65DC949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Особенности словообразования имён существительных. </w:t>
            </w:r>
          </w:p>
          <w:p w14:paraId="3D30E5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произношения имён существительных, нормы постановки ударения (в рамках изученного). </w:t>
            </w:r>
          </w:p>
          <w:p w14:paraId="0F4DFBB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словоизменения имён существительных.</w:t>
            </w:r>
          </w:p>
          <w:p w14:paraId="297676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слитного и дефисного написания </w:t>
            </w:r>
            <w:r>
              <w:rPr>
                <w:rFonts w:ascii="Times New Roman" w:hAnsi="Times New Roman" w:cs="Times New Roman" w:eastAsiaTheme="minorEastAsia"/>
                <w:b/>
                <w:bCs/>
                <w:i/>
                <w:iCs/>
                <w:color w:val="000000"/>
                <w:sz w:val="28"/>
                <w:szCs w:val="28"/>
                <w:lang w:eastAsia="ru-RU"/>
              </w:rPr>
              <w:t>пол</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полу</w:t>
            </w:r>
            <w:r>
              <w:rPr>
                <w:rFonts w:ascii="Times New Roman" w:hAnsi="Times New Roman" w:cs="Times New Roman" w:eastAsiaTheme="minorEastAsia"/>
                <w:color w:val="000000"/>
                <w:sz w:val="28"/>
                <w:szCs w:val="28"/>
                <w:lang w:eastAsia="ru-RU"/>
              </w:rPr>
              <w:t>- со словами.</w:t>
            </w:r>
          </w:p>
          <w:p w14:paraId="28BD6B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Style w:val="121"/>
                <w:rFonts w:ascii="Times New Roman" w:hAnsi="Times New Roman" w:cs="Times New Roman"/>
                <w:bCs/>
                <w:sz w:val="28"/>
                <w:szCs w:val="28"/>
              </w:rPr>
              <w:t>Морфологический разбор имени существительного</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8B8E5E7">
            <w:pPr>
              <w:widowControl w:val="0"/>
              <w:autoSpaceDE w:val="0"/>
              <w:autoSpaceDN w:val="0"/>
              <w:adjustRightInd w:val="0"/>
              <w:spacing w:after="0" w:line="242" w:lineRule="atLeast"/>
              <w:jc w:val="both"/>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14:paraId="03532469">
            <w:pPr>
              <w:widowControl w:val="0"/>
              <w:autoSpaceDE w:val="0"/>
              <w:autoSpaceDN w:val="0"/>
              <w:adjustRightInd w:val="0"/>
              <w:spacing w:after="0" w:line="242" w:lineRule="atLeast"/>
              <w:jc w:val="both"/>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лексико-грамматические разряды имён существительных по смысловой опоре. </w:t>
            </w:r>
          </w:p>
          <w:p w14:paraId="0749A93D">
            <w:pPr>
              <w:widowControl w:val="0"/>
              <w:autoSpaceDE w:val="0"/>
              <w:autoSpaceDN w:val="0"/>
              <w:adjustRightInd w:val="0"/>
              <w:spacing w:after="0" w:line="242" w:lineRule="atLeast"/>
              <w:jc w:val="both"/>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14:paraId="30F605ED">
            <w:pPr>
              <w:widowControl w:val="0"/>
              <w:autoSpaceDE w:val="0"/>
              <w:autoSpaceDN w:val="0"/>
              <w:adjustRightInd w:val="0"/>
              <w:spacing w:after="0" w:line="242" w:lineRule="atLeast"/>
              <w:jc w:val="both"/>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морфологический разбор по алгоритму анализ имён существительных.</w:t>
            </w:r>
          </w:p>
          <w:p w14:paraId="1CAFE4DD">
            <w:pPr>
              <w:widowControl w:val="0"/>
              <w:autoSpaceDE w:val="0"/>
              <w:autoSpaceDN w:val="0"/>
              <w:adjustRightInd w:val="0"/>
              <w:spacing w:after="0" w:line="242" w:lineRule="atLeast"/>
              <w:jc w:val="both"/>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14:paraId="660B35D8">
            <w:pPr>
              <w:widowControl w:val="0"/>
              <w:autoSpaceDE w:val="0"/>
              <w:autoSpaceDN w:val="0"/>
              <w:adjustRightInd w:val="0"/>
              <w:spacing w:after="0" w:line="200" w:lineRule="atLeast"/>
              <w:textAlignment w:val="center"/>
              <w:rPr>
                <w:rFonts w:ascii="Times New Roman" w:hAnsi="Times New Roman" w:cs="Times New Roman"/>
                <w:sz w:val="28"/>
                <w:szCs w:val="28"/>
              </w:rPr>
            </w:pPr>
            <w:r>
              <w:rPr>
                <w:rFonts w:ascii="Times New Roman" w:hAnsi="Times New Roman" w:cs="Times New Roman"/>
                <w:sz w:val="28"/>
                <w:szCs w:val="28"/>
              </w:rPr>
              <w:t xml:space="preserve">Соблюдать нормы правописания имён существительных: </w:t>
            </w:r>
            <w:r>
              <w:rPr>
                <w:rFonts w:ascii="Times New Roman" w:hAnsi="Times New Roman" w:cs="Times New Roman"/>
                <w:sz w:val="28"/>
                <w:szCs w:val="28"/>
              </w:rPr>
              <w:br w:type="textWrapping"/>
            </w:r>
            <w:r>
              <w:rPr>
                <w:rFonts w:ascii="Times New Roman" w:hAnsi="Times New Roman" w:cs="Times New Roman"/>
                <w:sz w:val="28"/>
                <w:szCs w:val="28"/>
              </w:rPr>
              <w:t xml:space="preserve">безударных окончаний; </w:t>
            </w:r>
            <w:r>
              <w:rPr>
                <w:rFonts w:ascii="Times New Roman" w:hAnsi="Times New Roman" w:cs="Times New Roman"/>
                <w:b/>
                <w:bCs/>
                <w:i/>
                <w:iCs/>
                <w:sz w:val="28"/>
                <w:szCs w:val="28"/>
              </w:rPr>
              <w:t>о</w:t>
            </w:r>
            <w:r>
              <w:rPr>
                <w:rFonts w:ascii="Times New Roman" w:hAnsi="Times New Roman" w:cs="Times New Roman"/>
                <w:sz w:val="28"/>
                <w:szCs w:val="28"/>
              </w:rPr>
              <w:t xml:space="preserve"> — </w:t>
            </w:r>
            <w:r>
              <w:rPr>
                <w:rFonts w:ascii="Times New Roman" w:hAnsi="Times New Roman" w:cs="Times New Roman"/>
                <w:b/>
                <w:bCs/>
                <w:i/>
                <w:iCs/>
                <w:sz w:val="28"/>
                <w:szCs w:val="28"/>
              </w:rPr>
              <w:t>е</w:t>
            </w:r>
            <w:r>
              <w:rPr>
                <w:rFonts w:ascii="Times New Roman" w:hAnsi="Times New Roman" w:cs="Times New Roman"/>
                <w:sz w:val="28"/>
                <w:szCs w:val="28"/>
              </w:rPr>
              <w:t xml:space="preserve"> (</w:t>
            </w:r>
            <w:r>
              <w:rPr>
                <w:rFonts w:ascii="Times New Roman" w:hAnsi="Times New Roman" w:cs="Times New Roman"/>
                <w:b/>
                <w:bCs/>
                <w:i/>
                <w:iCs/>
                <w:sz w:val="28"/>
                <w:szCs w:val="28"/>
              </w:rPr>
              <w:t>ё</w:t>
            </w:r>
            <w:r>
              <w:rPr>
                <w:rFonts w:ascii="Times New Roman" w:hAnsi="Times New Roman" w:cs="Times New Roman"/>
                <w:sz w:val="28"/>
                <w:szCs w:val="28"/>
              </w:rPr>
              <w:t xml:space="preserve">) после шипящих и </w:t>
            </w:r>
            <w:r>
              <w:rPr>
                <w:rFonts w:ascii="Times New Roman" w:hAnsi="Times New Roman" w:cs="Times New Roman"/>
                <w:b/>
                <w:bCs/>
                <w:i/>
                <w:iCs/>
                <w:sz w:val="28"/>
                <w:szCs w:val="28"/>
              </w:rPr>
              <w:t>ц</w:t>
            </w:r>
            <w:r>
              <w:rPr>
                <w:rFonts w:ascii="Times New Roman" w:hAnsi="Times New Roman" w:cs="Times New Roman"/>
                <w:sz w:val="28"/>
                <w:szCs w:val="28"/>
              </w:rPr>
              <w:t xml:space="preserve"> в суффиксах и окончаниях; суффиксов </w:t>
            </w:r>
            <w:r>
              <w:rPr>
                <w:rFonts w:ascii="Times New Roman" w:hAnsi="Times New Roman" w:cs="Times New Roman"/>
                <w:b/>
                <w:bCs/>
                <w:sz w:val="28"/>
                <w:szCs w:val="28"/>
              </w:rPr>
              <w:t>-</w:t>
            </w:r>
            <w:r>
              <w:rPr>
                <w:rFonts w:ascii="Times New Roman" w:hAnsi="Times New Roman" w:cs="Times New Roman"/>
                <w:b/>
                <w:bCs/>
                <w:i/>
                <w:iCs/>
                <w:sz w:val="28"/>
                <w:szCs w:val="28"/>
              </w:rPr>
              <w:t>чик</w:t>
            </w:r>
            <w:r>
              <w:rPr>
                <w:rFonts w:ascii="Times New Roman" w:hAnsi="Times New Roman" w:cs="Times New Roman"/>
                <w:b/>
                <w:bCs/>
                <w:sz w:val="28"/>
                <w:szCs w:val="28"/>
              </w:rPr>
              <w:t>-</w:t>
            </w:r>
            <w:r>
              <w:rPr>
                <w:rFonts w:ascii="Times New Roman" w:hAnsi="Times New Roman" w:cs="Times New Roman"/>
                <w:sz w:val="28"/>
                <w:szCs w:val="28"/>
              </w:rPr>
              <w:t xml:space="preserve"> — </w:t>
            </w:r>
            <w:r>
              <w:rPr>
                <w:rFonts w:ascii="Times New Roman" w:hAnsi="Times New Roman" w:cs="Times New Roman"/>
                <w:b/>
                <w:bCs/>
                <w:sz w:val="28"/>
                <w:szCs w:val="28"/>
              </w:rPr>
              <w:t>-</w:t>
            </w:r>
            <w:r>
              <w:rPr>
                <w:rFonts w:ascii="Times New Roman" w:hAnsi="Times New Roman" w:cs="Times New Roman"/>
                <w:b/>
                <w:bCs/>
                <w:i/>
                <w:iCs/>
                <w:sz w:val="28"/>
                <w:szCs w:val="28"/>
              </w:rPr>
              <w:t>щик</w:t>
            </w:r>
            <w:r>
              <w:rPr>
                <w:rFonts w:ascii="Times New Roman" w:hAnsi="Times New Roman" w:cs="Times New Roman"/>
                <w:b/>
                <w:bCs/>
                <w:sz w:val="28"/>
                <w:szCs w:val="28"/>
              </w:rPr>
              <w:t>-</w:t>
            </w:r>
            <w:r>
              <w:rPr>
                <w:rFonts w:ascii="Times New Roman" w:hAnsi="Times New Roman" w:cs="Times New Roman"/>
                <w:sz w:val="28"/>
                <w:szCs w:val="28"/>
              </w:rPr>
              <w:t xml:space="preserve">, </w:t>
            </w:r>
            <w:r>
              <w:rPr>
                <w:rFonts w:ascii="Times New Roman" w:hAnsi="Times New Roman" w:cs="Times New Roman"/>
                <w:b/>
                <w:bCs/>
                <w:sz w:val="28"/>
                <w:szCs w:val="28"/>
              </w:rPr>
              <w:t>-</w:t>
            </w:r>
            <w:r>
              <w:rPr>
                <w:rFonts w:ascii="Times New Roman" w:hAnsi="Times New Roman" w:cs="Times New Roman"/>
                <w:b/>
                <w:bCs/>
                <w:i/>
                <w:iCs/>
                <w:sz w:val="28"/>
                <w:szCs w:val="28"/>
              </w:rPr>
              <w:t>ек</w:t>
            </w:r>
            <w:r>
              <w:rPr>
                <w:rFonts w:ascii="Times New Roman" w:hAnsi="Times New Roman" w:cs="Times New Roman"/>
                <w:b/>
                <w:bCs/>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br w:type="textWrapping"/>
            </w:r>
            <w:r>
              <w:rPr>
                <w:rFonts w:ascii="Times New Roman" w:hAnsi="Times New Roman" w:cs="Times New Roman"/>
                <w:b/>
                <w:bCs/>
                <w:sz w:val="28"/>
                <w:szCs w:val="28"/>
              </w:rPr>
              <w:t>-</w:t>
            </w:r>
            <w:r>
              <w:rPr>
                <w:rFonts w:ascii="Times New Roman" w:hAnsi="Times New Roman" w:cs="Times New Roman"/>
                <w:b/>
                <w:bCs/>
                <w:i/>
                <w:iCs/>
                <w:sz w:val="28"/>
                <w:szCs w:val="28"/>
              </w:rPr>
              <w:t>ик</w:t>
            </w:r>
            <w:r>
              <w:rPr>
                <w:rFonts w:ascii="Times New Roman" w:hAnsi="Times New Roman" w:cs="Times New Roman"/>
                <w:b/>
                <w:bCs/>
                <w:sz w:val="28"/>
                <w:szCs w:val="28"/>
              </w:rPr>
              <w:t>- (-</w:t>
            </w:r>
            <w:r>
              <w:rPr>
                <w:rFonts w:ascii="Times New Roman" w:hAnsi="Times New Roman" w:cs="Times New Roman"/>
                <w:b/>
                <w:bCs/>
                <w:i/>
                <w:iCs/>
                <w:sz w:val="28"/>
                <w:szCs w:val="28"/>
              </w:rPr>
              <w:t>чик</w:t>
            </w:r>
            <w:r>
              <w:rPr>
                <w:rFonts w:ascii="Times New Roman" w:hAnsi="Times New Roman" w:cs="Times New Roman"/>
                <w:b/>
                <w:bCs/>
                <w:sz w:val="28"/>
                <w:szCs w:val="28"/>
              </w:rPr>
              <w:t>-);</w:t>
            </w:r>
            <w:r>
              <w:rPr>
                <w:rFonts w:ascii="Times New Roman" w:hAnsi="Times New Roman" w:cs="Times New Roman"/>
                <w:sz w:val="28"/>
                <w:szCs w:val="28"/>
              </w:rPr>
              <w:t xml:space="preserve"> корней </w:t>
            </w:r>
            <w:r>
              <w:rPr>
                <w:rFonts w:ascii="Times New Roman" w:hAnsi="Times New Roman" w:cs="Times New Roman"/>
                <w:spacing w:val="-5"/>
                <w:sz w:val="28"/>
                <w:szCs w:val="28"/>
              </w:rPr>
              <w:t xml:space="preserve">с чередованием </w:t>
            </w:r>
            <w:r>
              <w:rPr>
                <w:rFonts w:ascii="Times New Roman" w:hAnsi="Times New Roman" w:cs="Times New Roman"/>
                <w:b/>
                <w:bCs/>
                <w:i/>
                <w:iCs/>
                <w:spacing w:val="-5"/>
                <w:sz w:val="28"/>
                <w:szCs w:val="28"/>
              </w:rPr>
              <w:t>а 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 о</w:t>
            </w:r>
            <w:r>
              <w:rPr>
                <w:rFonts w:ascii="Times New Roman" w:hAnsi="Times New Roman" w:cs="Times New Roman"/>
                <w:spacing w:val="-5"/>
                <w:sz w:val="28"/>
                <w:szCs w:val="28"/>
              </w:rPr>
              <w:t xml:space="preserve">: </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лаг</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лож</w:t>
            </w:r>
            <w:r>
              <w:rPr>
                <w:rFonts w:ascii="Times New Roman" w:hAnsi="Times New Roman" w:cs="Times New Roman"/>
                <w:b/>
                <w:bCs/>
                <w:spacing w:val="-5"/>
                <w:sz w:val="28"/>
                <w:szCs w:val="28"/>
              </w:rPr>
              <w:t>-</w:t>
            </w:r>
            <w:r>
              <w:rPr>
                <w:rFonts w:ascii="Times New Roman" w:hAnsi="Times New Roman" w:cs="Times New Roman"/>
                <w:spacing w:val="-5"/>
                <w:sz w:val="28"/>
                <w:szCs w:val="28"/>
              </w:rPr>
              <w:t>;</w:t>
            </w:r>
            <w:r>
              <w:rPr>
                <w:rFonts w:ascii="Times New Roman" w:hAnsi="Times New Roman" w:cs="Times New Roman"/>
                <w:spacing w:val="-5"/>
                <w:sz w:val="28"/>
                <w:szCs w:val="28"/>
              </w:rPr>
              <w:br w:type="textWrapping"/>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раст</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ращ</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spacing w:val="-5"/>
                <w:sz w:val="28"/>
                <w:szCs w:val="28"/>
              </w:rPr>
              <w:t>-</w:t>
            </w:r>
            <w:r>
              <w:rPr>
                <w:rFonts w:ascii="Times New Roman" w:hAnsi="Times New Roman" w:cs="Times New Roman"/>
                <w:b/>
                <w:bCs/>
                <w:i/>
                <w:iCs/>
                <w:spacing w:val="-5"/>
                <w:sz w:val="28"/>
                <w:szCs w:val="28"/>
              </w:rPr>
              <w:t>рос</w:t>
            </w:r>
            <w:r>
              <w:rPr>
                <w:rFonts w:ascii="Times New Roman" w:hAnsi="Times New Roman" w:cs="Times New Roman"/>
                <w:b/>
                <w:bCs/>
                <w:spacing w:val="-5"/>
                <w:sz w:val="28"/>
                <w:szCs w:val="28"/>
              </w:rPr>
              <w:t>-</w:t>
            </w:r>
            <w:r>
              <w:rPr>
                <w:rFonts w:ascii="Times New Roman" w:hAnsi="Times New Roman" w:cs="Times New Roman"/>
                <w:spacing w:val="-5"/>
                <w:sz w:val="28"/>
                <w:szCs w:val="28"/>
              </w:rPr>
              <w:t xml:space="preserve">; </w:t>
            </w:r>
            <w:r>
              <w:rPr>
                <w:rFonts w:ascii="Times New Roman" w:hAnsi="Times New Roman" w:cs="Times New Roman"/>
                <w:b/>
                <w:bCs/>
                <w:spacing w:val="-2"/>
                <w:sz w:val="28"/>
                <w:szCs w:val="28"/>
              </w:rPr>
              <w:t>-</w:t>
            </w:r>
            <w:r>
              <w:rPr>
                <w:rFonts w:ascii="Times New Roman" w:hAnsi="Times New Roman" w:cs="Times New Roman"/>
                <w:b/>
                <w:bCs/>
                <w:i/>
                <w:iCs/>
                <w:spacing w:val="-2"/>
                <w:sz w:val="28"/>
                <w:szCs w:val="28"/>
              </w:rPr>
              <w:t>гар</w:t>
            </w:r>
            <w:r>
              <w:rPr>
                <w:rFonts w:ascii="Times New Roman" w:hAnsi="Times New Roman" w:cs="Times New Roman"/>
                <w:b/>
                <w:bCs/>
                <w:spacing w:val="-2"/>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spacing w:val="-2"/>
                <w:sz w:val="28"/>
                <w:szCs w:val="28"/>
              </w:rPr>
              <w:t>-</w:t>
            </w:r>
            <w:r>
              <w:rPr>
                <w:rFonts w:ascii="Times New Roman" w:hAnsi="Times New Roman" w:cs="Times New Roman"/>
                <w:b/>
                <w:bCs/>
                <w:i/>
                <w:iCs/>
                <w:spacing w:val="-2"/>
                <w:sz w:val="28"/>
                <w:szCs w:val="28"/>
              </w:rPr>
              <w:t>гор</w:t>
            </w:r>
            <w:r>
              <w:rPr>
                <w:rFonts w:ascii="Times New Roman" w:hAnsi="Times New Roman" w:cs="Times New Roman"/>
                <w:b/>
                <w:bCs/>
                <w:spacing w:val="-2"/>
                <w:sz w:val="28"/>
                <w:szCs w:val="28"/>
              </w:rPr>
              <w:t>-</w:t>
            </w:r>
            <w:r>
              <w:rPr>
                <w:rFonts w:ascii="Times New Roman" w:hAnsi="Times New Roman" w:cs="Times New Roman"/>
                <w:spacing w:val="-2"/>
                <w:sz w:val="28"/>
                <w:szCs w:val="28"/>
              </w:rPr>
              <w:t xml:space="preserve">, </w:t>
            </w:r>
            <w:r>
              <w:rPr>
                <w:rFonts w:ascii="Times New Roman" w:hAnsi="Times New Roman" w:cs="Times New Roman"/>
                <w:b/>
                <w:bCs/>
                <w:spacing w:val="-2"/>
                <w:sz w:val="28"/>
                <w:szCs w:val="28"/>
              </w:rPr>
              <w:t>-</w:t>
            </w:r>
            <w:r>
              <w:rPr>
                <w:rFonts w:ascii="Times New Roman" w:hAnsi="Times New Roman" w:cs="Times New Roman"/>
                <w:b/>
                <w:bCs/>
                <w:i/>
                <w:iCs/>
                <w:spacing w:val="-2"/>
                <w:sz w:val="28"/>
                <w:szCs w:val="28"/>
              </w:rPr>
              <w:t>зар</w:t>
            </w:r>
            <w:r>
              <w:rPr>
                <w:rFonts w:ascii="Times New Roman" w:hAnsi="Times New Roman" w:cs="Times New Roman"/>
                <w:b/>
                <w:bCs/>
                <w:spacing w:val="-2"/>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spacing w:val="-2"/>
                <w:sz w:val="28"/>
                <w:szCs w:val="28"/>
              </w:rPr>
              <w:t>-</w:t>
            </w:r>
            <w:r>
              <w:rPr>
                <w:rFonts w:ascii="Times New Roman" w:hAnsi="Times New Roman" w:cs="Times New Roman"/>
                <w:b/>
                <w:bCs/>
                <w:i/>
                <w:iCs/>
                <w:spacing w:val="-2"/>
                <w:sz w:val="28"/>
                <w:szCs w:val="28"/>
              </w:rPr>
              <w:t>зор</w:t>
            </w:r>
            <w:r>
              <w:rPr>
                <w:rFonts w:ascii="Times New Roman" w:hAnsi="Times New Roman" w:cs="Times New Roman"/>
                <w:b/>
                <w:bCs/>
                <w:spacing w:val="-2"/>
                <w:sz w:val="28"/>
                <w:szCs w:val="28"/>
              </w:rPr>
              <w:t>-</w:t>
            </w:r>
            <w:r>
              <w:rPr>
                <w:rFonts w:ascii="Times New Roman" w:hAnsi="Times New Roman" w:cs="Times New Roman"/>
                <w:spacing w:val="-2"/>
                <w:sz w:val="28"/>
                <w:szCs w:val="28"/>
              </w:rPr>
              <w:t xml:space="preserve">; </w:t>
            </w:r>
            <w:r>
              <w:rPr>
                <w:rFonts w:ascii="Times New Roman" w:hAnsi="Times New Roman" w:cs="Times New Roman"/>
                <w:b/>
                <w:bCs/>
                <w:i/>
                <w:iCs/>
                <w:spacing w:val="-2"/>
                <w:sz w:val="28"/>
                <w:szCs w:val="28"/>
              </w:rPr>
              <w:t>-клан-</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br w:type="textWrapping"/>
            </w:r>
            <w:r>
              <w:rPr>
                <w:rFonts w:ascii="Times New Roman" w:hAnsi="Times New Roman" w:cs="Times New Roman"/>
                <w:b/>
                <w:bCs/>
                <w:i/>
                <w:iCs/>
                <w:spacing w:val="-2"/>
                <w:sz w:val="28"/>
                <w:szCs w:val="28"/>
              </w:rPr>
              <w:t>-клон-</w:t>
            </w:r>
            <w:r>
              <w:rPr>
                <w:rFonts w:ascii="Times New Roman" w:hAnsi="Times New Roman" w:cs="Times New Roman"/>
                <w:spacing w:val="-2"/>
                <w:sz w:val="28"/>
                <w:szCs w:val="28"/>
              </w:rPr>
              <w:t xml:space="preserve">, </w:t>
            </w:r>
            <w:r>
              <w:rPr>
                <w:rFonts w:ascii="Times New Roman" w:hAnsi="Times New Roman" w:cs="Times New Roman"/>
                <w:b/>
                <w:bCs/>
                <w:i/>
                <w:iCs/>
                <w:spacing w:val="-2"/>
                <w:sz w:val="28"/>
                <w:szCs w:val="28"/>
              </w:rPr>
              <w:t>-скак-</w:t>
            </w:r>
            <w:r>
              <w:rPr>
                <w:rFonts w:ascii="Times New Roman" w:hAnsi="Times New Roman" w:cs="Times New Roman"/>
                <w:b/>
                <w:bCs/>
                <w:i/>
                <w:iCs/>
                <w:spacing w:val="-5"/>
                <w:sz w:val="28"/>
                <w:szCs w:val="28"/>
              </w:rPr>
              <w:t xml:space="preserve"> </w:t>
            </w:r>
            <w:r>
              <w:rPr>
                <w:rFonts w:ascii="Times New Roman" w:hAnsi="Times New Roman" w:cs="Times New Roman"/>
                <w:spacing w:val="-5"/>
                <w:sz w:val="28"/>
                <w:szCs w:val="28"/>
              </w:rPr>
              <w:t>—</w:t>
            </w:r>
            <w:r>
              <w:rPr>
                <w:rFonts w:ascii="Times New Roman" w:hAnsi="Times New Roman" w:cs="Times New Roman"/>
                <w:b/>
                <w:bCs/>
                <w:i/>
                <w:iCs/>
                <w:spacing w:val="-5"/>
                <w:sz w:val="28"/>
                <w:szCs w:val="28"/>
              </w:rPr>
              <w:t xml:space="preserve"> </w:t>
            </w:r>
            <w:r>
              <w:rPr>
                <w:rFonts w:ascii="Times New Roman" w:hAnsi="Times New Roman" w:cs="Times New Roman"/>
                <w:b/>
                <w:bCs/>
                <w:i/>
                <w:iCs/>
                <w:spacing w:val="-2"/>
                <w:sz w:val="28"/>
                <w:szCs w:val="28"/>
              </w:rPr>
              <w:t>-скоч-</w:t>
            </w:r>
            <w:r>
              <w:rPr>
                <w:rFonts w:ascii="Times New Roman" w:hAnsi="Times New Roman" w:cs="Times New Roman"/>
                <w:spacing w:val="-2"/>
                <w:sz w:val="28"/>
                <w:szCs w:val="28"/>
              </w:rPr>
              <w:t xml:space="preserve">; употребления/неупотребления </w:t>
            </w:r>
            <w:r>
              <w:rPr>
                <w:rFonts w:ascii="Times New Roman" w:hAnsi="Times New Roman" w:cs="Times New Roman"/>
                <w:b/>
                <w:bCs/>
                <w:i/>
                <w:iCs/>
                <w:spacing w:val="-2"/>
                <w:sz w:val="28"/>
                <w:szCs w:val="28"/>
              </w:rPr>
              <w:t xml:space="preserve">ь </w:t>
            </w:r>
            <w:r>
              <w:rPr>
                <w:rFonts w:ascii="Times New Roman" w:hAnsi="Times New Roman" w:cs="Times New Roman"/>
                <w:sz w:val="28"/>
                <w:szCs w:val="28"/>
              </w:rPr>
              <w:t xml:space="preserve">на конце имён существительных после шипящих; слитное и раздельное написание </w:t>
            </w:r>
            <w:r>
              <w:rPr>
                <w:rFonts w:ascii="Times New Roman" w:hAnsi="Times New Roman" w:cs="Times New Roman"/>
                <w:b/>
                <w:bCs/>
                <w:i/>
                <w:iCs/>
                <w:sz w:val="28"/>
                <w:szCs w:val="28"/>
              </w:rPr>
              <w:t>не</w:t>
            </w:r>
            <w:r>
              <w:rPr>
                <w:rFonts w:ascii="Times New Roman" w:hAnsi="Times New Roman" w:cs="Times New Roman"/>
                <w:sz w:val="28"/>
                <w:szCs w:val="28"/>
              </w:rPr>
              <w:t xml:space="preserve"> с именами существительными; правописание собственных имён существительных.</w:t>
            </w:r>
          </w:p>
          <w:p w14:paraId="243C27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особенности словообразования имён существительных. </w:t>
            </w:r>
          </w:p>
          <w:p w14:paraId="73FA19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существительных.</w:t>
            </w:r>
          </w:p>
          <w:p w14:paraId="0D2D57C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 xml:space="preserve">Соблюдать нормы слитного и дефисного написания </w:t>
            </w:r>
            <w:r>
              <w:rPr>
                <w:rFonts w:ascii="Times New Roman" w:hAnsi="Times New Roman" w:cs="Times New Roman" w:eastAsiaTheme="minorEastAsia"/>
                <w:b/>
                <w:bCs/>
                <w:i/>
                <w:iCs/>
                <w:color w:val="000000"/>
                <w:spacing w:val="-2"/>
                <w:sz w:val="28"/>
                <w:szCs w:val="28"/>
                <w:lang w:eastAsia="ru-RU"/>
              </w:rPr>
              <w:t>пол-</w:t>
            </w:r>
            <w:r>
              <w:rPr>
                <w:rFonts w:ascii="Times New Roman" w:hAnsi="Times New Roman" w:cs="Times New Roman" w:eastAsiaTheme="minorEastAsia"/>
                <w:color w:val="000000"/>
                <w:spacing w:val="-2"/>
                <w:sz w:val="28"/>
                <w:szCs w:val="28"/>
                <w:lang w:eastAsia="ru-RU"/>
              </w:rPr>
              <w:t xml:space="preserve"> и </w:t>
            </w:r>
            <w:r>
              <w:rPr>
                <w:rFonts w:ascii="Times New Roman" w:hAnsi="Times New Roman" w:cs="Times New Roman" w:eastAsiaTheme="minorEastAsia"/>
                <w:b/>
                <w:bCs/>
                <w:i/>
                <w:iCs/>
                <w:color w:val="000000"/>
                <w:spacing w:val="-2"/>
                <w:sz w:val="28"/>
                <w:szCs w:val="28"/>
                <w:lang w:eastAsia="ru-RU"/>
              </w:rPr>
              <w:t>полу-</w:t>
            </w:r>
            <w:r>
              <w:rPr>
                <w:rFonts w:ascii="Times New Roman" w:hAnsi="Times New Roman" w:cs="Times New Roman" w:eastAsiaTheme="minorEastAsia"/>
                <w:color w:val="000000"/>
                <w:spacing w:val="-2"/>
                <w:sz w:val="28"/>
                <w:szCs w:val="28"/>
                <w:lang w:eastAsia="ru-RU"/>
              </w:rPr>
              <w:t xml:space="preserve"> со словами</w:t>
            </w:r>
            <w:r>
              <w:rPr>
                <w:rFonts w:ascii="Times New Roman" w:hAnsi="Times New Roman" w:cs="Times New Roman"/>
                <w:bCs/>
                <w:iCs/>
                <w:sz w:val="28"/>
                <w:szCs w:val="28"/>
              </w:rPr>
              <w:t xml:space="preserve"> по визуальной опоре</w:t>
            </w:r>
            <w:r>
              <w:rPr>
                <w:rFonts w:ascii="Times New Roman" w:hAnsi="Times New Roman" w:cs="Times New Roman" w:eastAsiaTheme="minorEastAsia"/>
                <w:color w:val="000000"/>
                <w:spacing w:val="-2"/>
                <w:sz w:val="28"/>
                <w:szCs w:val="28"/>
                <w:lang w:eastAsia="ru-RU"/>
              </w:rPr>
              <w:t>.</w:t>
            </w:r>
          </w:p>
          <w:p w14:paraId="53E4C5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морфологический  разбор имён существительных</w:t>
            </w:r>
            <w:r>
              <w:rPr>
                <w:rFonts w:ascii="Times New Roman" w:hAnsi="Times New Roman" w:cs="Times New Roman"/>
                <w:i/>
                <w:sz w:val="28"/>
                <w:szCs w:val="28"/>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tc>
      </w:tr>
      <w:tr w14:paraId="15371474">
        <w:tblPrEx>
          <w:tblCellMar>
            <w:top w:w="0" w:type="dxa"/>
            <w:left w:w="0" w:type="dxa"/>
            <w:bottom w:w="0" w:type="dxa"/>
            <w:right w:w="0" w:type="dxa"/>
          </w:tblCellMar>
        </w:tblPrEx>
        <w:trPr>
          <w:trHeight w:val="1775"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90FC61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прилагательное (16 ч)</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E99E38C">
            <w:pPr>
              <w:widowControl w:val="0"/>
              <w:autoSpaceDE w:val="0"/>
              <w:autoSpaceDN w:val="0"/>
              <w:adjustRightInd w:val="0"/>
              <w:spacing w:after="0" w:line="242" w:lineRule="atLeast"/>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Повторение сведений об имени прилагательном, полученных в 5 классе.</w:t>
            </w:r>
          </w:p>
          <w:p w14:paraId="5A2B8DC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Склонение имён прилагательных. Правописание безударных окончаний имён прилагательных.</w:t>
            </w:r>
          </w:p>
          <w:p w14:paraId="1C37D1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Качественные, относительные и притяжательные имена прилагательные.</w:t>
            </w:r>
            <w:r>
              <w:rPr>
                <w:rFonts w:ascii="Times New Roman" w:hAnsi="Times New Roman" w:cs="Times New Roman" w:eastAsiaTheme="minorEastAsia"/>
                <w:spacing w:val="-2"/>
                <w:sz w:val="28"/>
                <w:szCs w:val="28"/>
                <w:lang w:eastAsia="ru-RU"/>
              </w:rPr>
              <w:t xml:space="preserve"> *</w:t>
            </w:r>
          </w:p>
          <w:p w14:paraId="70DD713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Степени сравнения качественных имён прилагательных.</w:t>
            </w:r>
            <w:r>
              <w:rPr>
                <w:rFonts w:ascii="Times New Roman" w:hAnsi="Times New Roman" w:cs="Times New Roman" w:eastAsiaTheme="minorEastAsia"/>
                <w:spacing w:val="-2"/>
                <w:sz w:val="28"/>
                <w:szCs w:val="28"/>
                <w:lang w:eastAsia="ru-RU"/>
              </w:rPr>
              <w:t xml:space="preserve"> *</w:t>
            </w:r>
          </w:p>
          <w:p w14:paraId="30587B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pacing w:val="-4"/>
                <w:sz w:val="28"/>
                <w:szCs w:val="28"/>
                <w:lang w:eastAsia="ru-RU"/>
              </w:rPr>
              <w:t>Словообразование имён прилагательных.</w:t>
            </w:r>
          </w:p>
          <w:p w14:paraId="1664017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имён прилагательных.</w:t>
            </w:r>
          </w:p>
          <w:p w14:paraId="219868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нн</w:t>
            </w:r>
            <w:r>
              <w:rPr>
                <w:rFonts w:ascii="Times New Roman" w:hAnsi="Times New Roman" w:cs="Times New Roman" w:eastAsiaTheme="minorEastAsia"/>
                <w:color w:val="000000"/>
                <w:sz w:val="28"/>
                <w:szCs w:val="28"/>
                <w:lang w:eastAsia="ru-RU"/>
              </w:rPr>
              <w:t xml:space="preserve"> в именах прилагательных. </w:t>
            </w:r>
          </w:p>
          <w:p w14:paraId="617C55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суффиксов -</w:t>
            </w:r>
            <w:r>
              <w:rPr>
                <w:rFonts w:ascii="Times New Roman" w:hAnsi="Times New Roman" w:cs="Times New Roman" w:eastAsiaTheme="minorEastAsia"/>
                <w:b/>
                <w:bCs/>
                <w:i/>
                <w:iCs/>
                <w:color w:val="000000"/>
                <w:sz w:val="28"/>
                <w:szCs w:val="28"/>
                <w:lang w:eastAsia="ru-RU"/>
              </w:rPr>
              <w:t>к</w:t>
            </w:r>
            <w:r>
              <w:rPr>
                <w:rFonts w:ascii="Times New Roman" w:hAnsi="Times New Roman" w:cs="Times New Roman" w:eastAsiaTheme="minorEastAsia"/>
                <w:color w:val="000000"/>
                <w:sz w:val="28"/>
                <w:szCs w:val="28"/>
                <w:lang w:eastAsia="ru-RU"/>
              </w:rPr>
              <w:t>- и -</w:t>
            </w:r>
            <w:r>
              <w:rPr>
                <w:rFonts w:ascii="Times New Roman" w:hAnsi="Times New Roman" w:cs="Times New Roman" w:eastAsiaTheme="minorEastAsia"/>
                <w:b/>
                <w:bCs/>
                <w:i/>
                <w:iCs/>
                <w:color w:val="000000"/>
                <w:sz w:val="28"/>
                <w:szCs w:val="28"/>
                <w:lang w:eastAsia="ru-RU"/>
              </w:rPr>
              <w:t>ск</w:t>
            </w:r>
            <w:r>
              <w:rPr>
                <w:rFonts w:ascii="Times New Roman" w:hAnsi="Times New Roman" w:cs="Times New Roman" w:eastAsiaTheme="minorEastAsia"/>
                <w:color w:val="000000"/>
                <w:sz w:val="28"/>
                <w:szCs w:val="28"/>
                <w:lang w:eastAsia="ru-RU"/>
              </w:rPr>
              <w:t xml:space="preserve">- имён прилагательных. </w:t>
            </w:r>
          </w:p>
          <w:p w14:paraId="611DF3B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Правописание сложных имён прилагательных.</w:t>
            </w:r>
          </w:p>
          <w:p w14:paraId="21FB38C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произношения имён прилагательных, нормы ударения (в рамках изученного).</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A20D01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 склонять имена прилагательные</w:t>
            </w:r>
            <w:r>
              <w:rPr>
                <w:rFonts w:ascii="Times New Roman" w:hAnsi="Times New Roman" w:cs="Times New Roman"/>
                <w:sz w:val="28"/>
                <w:szCs w:val="28"/>
              </w:rPr>
              <w:t xml:space="preserve"> (при необходимости по смысловой опоре)</w:t>
            </w:r>
            <w:r>
              <w:rPr>
                <w:rFonts w:ascii="Times New Roman" w:hAnsi="Times New Roman" w:cs="Times New Roman" w:eastAsiaTheme="minorEastAsia"/>
                <w:color w:val="000000"/>
                <w:sz w:val="28"/>
                <w:szCs w:val="28"/>
                <w:lang w:eastAsia="ru-RU"/>
              </w:rPr>
              <w:t xml:space="preserve">. </w:t>
            </w:r>
          </w:p>
          <w:p w14:paraId="7687BC5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правила правописания безударных окончаний имён прилагательных.</w:t>
            </w:r>
          </w:p>
          <w:p w14:paraId="773BD3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Pr>
                <w:rFonts w:ascii="Times New Roman" w:hAnsi="Times New Roman" w:cs="Times New Roman" w:eastAsiaTheme="minorEastAsia"/>
                <w:spacing w:val="-2"/>
                <w:sz w:val="28"/>
                <w:szCs w:val="28"/>
                <w:lang w:eastAsia="ru-RU"/>
              </w:rPr>
              <w:t>*</w:t>
            </w:r>
          </w:p>
          <w:p w14:paraId="081F208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особенности словообразования имён прилагательных.</w:t>
            </w:r>
          </w:p>
          <w:p w14:paraId="45B0922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14:paraId="4629DB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орфографический анализ имён прилагательных с </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нн</w:t>
            </w:r>
            <w:r>
              <w:rPr>
                <w:rFonts w:ascii="Times New Roman" w:hAnsi="Times New Roman" w:cs="Times New Roman" w:eastAsiaTheme="minorEastAsia"/>
                <w:color w:val="000000"/>
                <w:sz w:val="28"/>
                <w:szCs w:val="28"/>
                <w:lang w:eastAsia="ru-RU"/>
              </w:rPr>
              <w:t>, имён прилагательных с суффиксами -</w:t>
            </w:r>
            <w:r>
              <w:rPr>
                <w:rFonts w:ascii="Times New Roman" w:hAnsi="Times New Roman" w:cs="Times New Roman" w:eastAsiaTheme="minorEastAsia"/>
                <w:b/>
                <w:bCs/>
                <w:i/>
                <w:iCs/>
                <w:color w:val="000000"/>
                <w:sz w:val="28"/>
                <w:szCs w:val="28"/>
                <w:lang w:eastAsia="ru-RU"/>
              </w:rPr>
              <w:t>к</w:t>
            </w:r>
            <w:r>
              <w:rPr>
                <w:rFonts w:ascii="Times New Roman" w:hAnsi="Times New Roman" w:cs="Times New Roman" w:eastAsiaTheme="minorEastAsia"/>
                <w:color w:val="000000"/>
                <w:sz w:val="28"/>
                <w:szCs w:val="28"/>
                <w:lang w:eastAsia="ru-RU"/>
              </w:rPr>
              <w:t>- и -</w:t>
            </w:r>
            <w:r>
              <w:rPr>
                <w:rFonts w:ascii="Times New Roman" w:hAnsi="Times New Roman" w:cs="Times New Roman" w:eastAsiaTheme="minorEastAsia"/>
                <w:b/>
                <w:bCs/>
                <w:i/>
                <w:iCs/>
                <w:color w:val="000000"/>
                <w:sz w:val="28"/>
                <w:szCs w:val="28"/>
                <w:lang w:eastAsia="ru-RU"/>
              </w:rPr>
              <w:t>ск</w:t>
            </w:r>
            <w:r>
              <w:rPr>
                <w:rFonts w:ascii="Times New Roman" w:hAnsi="Times New Roman" w:cs="Times New Roman" w:eastAsiaTheme="minorEastAsia"/>
                <w:color w:val="000000"/>
                <w:sz w:val="28"/>
                <w:szCs w:val="28"/>
                <w:lang w:eastAsia="ru-RU"/>
              </w:rPr>
              <w:t>-, сложных имён прилагательных.</w:t>
            </w:r>
          </w:p>
          <w:p w14:paraId="49D931C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морфологический разбор имён прилагательных</w:t>
            </w:r>
          </w:p>
        </w:tc>
      </w:tr>
      <w:tr w14:paraId="6F74BDBD">
        <w:tblPrEx>
          <w:tblCellMar>
            <w:top w:w="0" w:type="dxa"/>
            <w:left w:w="0" w:type="dxa"/>
            <w:bottom w:w="0" w:type="dxa"/>
            <w:right w:w="0" w:type="dxa"/>
          </w:tblCellMar>
        </w:tblPrEx>
        <w:trPr>
          <w:trHeight w:val="4468" w:hRule="atLeast"/>
        </w:trPr>
        <w:tc>
          <w:tcPr>
            <w:tcW w:w="226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575E0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Имя числительное</w:t>
            </w:r>
          </w:p>
          <w:p w14:paraId="2A83E86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(23 ч)</w:t>
            </w:r>
          </w:p>
        </w:tc>
        <w:tc>
          <w:tcPr>
            <w:tcW w:w="3849"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FB7416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Общее грамматическое значение имени числительного. Синтаксические функции имён числительных. </w:t>
            </w:r>
          </w:p>
          <w:p w14:paraId="6F9B49B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Разряды имён числительных по значению: количественные (целые, дробные, собирательные) и порядковые.</w:t>
            </w:r>
          </w:p>
          <w:p w14:paraId="4DA090D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Разряды имён числительных по строению: простые, сложные, составные.</w:t>
            </w:r>
          </w:p>
          <w:p w14:paraId="085345E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Словообразование имён числительных.</w:t>
            </w:r>
            <w:r>
              <w:rPr>
                <w:rFonts w:ascii="Times New Roman" w:hAnsi="Times New Roman" w:cs="Times New Roman" w:eastAsiaTheme="minorEastAsia"/>
                <w:spacing w:val="-2"/>
                <w:sz w:val="28"/>
                <w:szCs w:val="28"/>
                <w:lang w:eastAsia="ru-RU"/>
              </w:rPr>
              <w:t xml:space="preserve"> *</w:t>
            </w:r>
          </w:p>
          <w:p w14:paraId="7F12DF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Склонение количественных и порядковых имён числительных.</w:t>
            </w:r>
          </w:p>
          <w:p w14:paraId="4171BDA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Правильное образование форм имён числительных.</w:t>
            </w:r>
          </w:p>
          <w:p w14:paraId="4D871A7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Правильное употребление собирательных имён числительных.</w:t>
            </w:r>
          </w:p>
          <w:p w14:paraId="1FA1682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Употребление имён числительных в научных текстах, деловой речи.</w:t>
            </w:r>
            <w:r>
              <w:rPr>
                <w:rFonts w:ascii="Times New Roman" w:hAnsi="Times New Roman" w:cs="Times New Roman" w:eastAsiaTheme="minorEastAsia"/>
                <w:spacing w:val="-2"/>
                <w:sz w:val="28"/>
                <w:szCs w:val="28"/>
                <w:lang w:eastAsia="ru-RU"/>
              </w:rPr>
              <w:t>*</w:t>
            </w:r>
          </w:p>
          <w:p w14:paraId="2372091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имён числительных.</w:t>
            </w:r>
          </w:p>
          <w:p w14:paraId="7D55633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правописания имён числительных: написание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c>
          <w:tcPr>
            <w:tcW w:w="830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86F87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числительные;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общее грамматическое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значение имени числительного;</w:t>
            </w:r>
          </w:p>
          <w:p w14:paraId="4EBBFE7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количественные (целые, дробные, собирательные) и порядковые имена числительные.</w:t>
            </w:r>
          </w:p>
          <w:p w14:paraId="7B0D60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простые, сложные, составные имена числительные. </w:t>
            </w:r>
          </w:p>
          <w:p w14:paraId="4F19F80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Склонять числительные и характеризовать особенности склонения,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словообразования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 синтаксических функций числительных.</w:t>
            </w:r>
          </w:p>
          <w:p w14:paraId="07A9FED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роль имён числительных в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особенности употребления в научных текстах, деловой речи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3027F7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примеры употребления собирательных имён числительных.</w:t>
            </w:r>
          </w:p>
          <w:p w14:paraId="08A08043">
            <w:pPr>
              <w:spacing w:after="0"/>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орфографический анализ имён числительных, в том числе написание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написание окончаний числительных с направляющей помощью педагога.</w:t>
            </w:r>
          </w:p>
          <w:p w14:paraId="5D9B777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морфологический разбор имён числительных существительных</w:t>
            </w:r>
            <w:r>
              <w:rPr>
                <w:rFonts w:ascii="Times New Roman" w:hAnsi="Times New Roman" w:cs="Times New Roman"/>
                <w:i/>
                <w:sz w:val="28"/>
                <w:szCs w:val="28"/>
              </w:rPr>
              <w:t xml:space="preserve">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w:t>
            </w:r>
          </w:p>
        </w:tc>
      </w:tr>
      <w:tr w14:paraId="74D54774">
        <w:tblPrEx>
          <w:tblCellMar>
            <w:top w:w="0" w:type="dxa"/>
            <w:left w:w="0" w:type="dxa"/>
            <w:bottom w:w="0" w:type="dxa"/>
            <w:right w:w="0" w:type="dxa"/>
          </w:tblCellMar>
        </w:tblPrEx>
        <w:trPr>
          <w:trHeight w:val="5391" w:hRule="atLeast"/>
        </w:trPr>
        <w:tc>
          <w:tcPr>
            <w:tcW w:w="2269"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468220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Местоимение </w:t>
            </w:r>
          </w:p>
          <w:p w14:paraId="29B544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(15 ч)</w:t>
            </w:r>
          </w:p>
        </w:tc>
        <w:tc>
          <w:tcPr>
            <w:tcW w:w="3849"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3B42C7A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Общее грамматическое значение местоимения. Синтаксические функции местоимений.</w:t>
            </w:r>
          </w:p>
          <w:p w14:paraId="7A0545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Разряды местоимений.</w:t>
            </w:r>
            <w:r>
              <w:rPr>
                <w:rFonts w:ascii="Times New Roman" w:hAnsi="Times New Roman" w:cs="Times New Roman" w:eastAsiaTheme="minorEastAsia"/>
                <w:spacing w:val="-2"/>
                <w:sz w:val="28"/>
                <w:szCs w:val="28"/>
                <w:lang w:eastAsia="ru-RU"/>
              </w:rPr>
              <w:t>*</w:t>
            </w:r>
          </w:p>
          <w:p w14:paraId="0F25B81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Склонение местоимений.</w:t>
            </w:r>
          </w:p>
          <w:p w14:paraId="50FB04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Словообразование местоимений.</w:t>
            </w:r>
            <w:r>
              <w:rPr>
                <w:rFonts w:ascii="Times New Roman" w:hAnsi="Times New Roman" w:cs="Times New Roman" w:eastAsiaTheme="minorEastAsia"/>
                <w:spacing w:val="-2"/>
                <w:sz w:val="28"/>
                <w:szCs w:val="28"/>
                <w:lang w:eastAsia="ru-RU"/>
              </w:rPr>
              <w:t>*</w:t>
            </w:r>
          </w:p>
          <w:p w14:paraId="413B65D1">
            <w:pPr>
              <w:widowControl w:val="0"/>
              <w:autoSpaceDE w:val="0"/>
              <w:autoSpaceDN w:val="0"/>
              <w:adjustRightInd w:val="0"/>
              <w:spacing w:after="0" w:line="200" w:lineRule="atLeast"/>
              <w:textAlignment w:val="center"/>
              <w:rPr>
                <w:rFonts w:ascii="Times New Roman" w:hAnsi="Times New Roman" w:cs="Times New Roman" w:eastAsiaTheme="minorEastAsia"/>
                <w:spacing w:val="-2"/>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Роль местоимений в речи.</w:t>
            </w:r>
            <w:r>
              <w:rPr>
                <w:rFonts w:ascii="Times New Roman" w:hAnsi="Times New Roman" w:cs="Times New Roman" w:eastAsiaTheme="minorEastAsia"/>
                <w:spacing w:val="-2"/>
                <w:sz w:val="28"/>
                <w:szCs w:val="28"/>
                <w:lang w:eastAsia="ru-RU"/>
              </w:rPr>
              <w:t>*</w:t>
            </w:r>
          </w:p>
          <w:p w14:paraId="19B5F8F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14:paraId="6BA556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местоимений.</w:t>
            </w:r>
          </w:p>
          <w:p w14:paraId="53383AD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правописания местоимений: правописание местоимений с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color w:val="000000"/>
                <w:sz w:val="28"/>
                <w:szCs w:val="28"/>
                <w:lang w:eastAsia="ru-RU"/>
              </w:rPr>
              <w:t>; слитное, раздельное и дефисное написание местоимений</w:t>
            </w:r>
          </w:p>
        </w:tc>
        <w:tc>
          <w:tcPr>
            <w:tcW w:w="8305"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61336F1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местоимения; определять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общее грамматическое значение местоимения.</w:t>
            </w:r>
          </w:p>
          <w:p w14:paraId="7CC741C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Различать разряды местоимений.</w:t>
            </w:r>
            <w:r>
              <w:rPr>
                <w:rFonts w:ascii="Times New Roman" w:hAnsi="Times New Roman" w:cs="Times New Roman" w:eastAsiaTheme="minorEastAsia"/>
                <w:spacing w:val="-2"/>
                <w:sz w:val="28"/>
                <w:szCs w:val="28"/>
                <w:lang w:eastAsia="ru-RU"/>
              </w:rPr>
              <w:t>*</w:t>
            </w:r>
          </w:p>
          <w:p w14:paraId="1E8634D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особенности склонения местоимений,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словообразования местоимений, синтаксических функций местоимений, роли в речи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702FE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14:paraId="18A40A6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14:paraId="21F6CB1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Pr>
                <w:rFonts w:ascii="Times New Roman" w:hAnsi="Times New Roman" w:cs="Times New Roman" w:eastAsiaTheme="minorEastAsia"/>
                <w:spacing w:val="-2"/>
                <w:sz w:val="28"/>
                <w:szCs w:val="28"/>
                <w:lang w:eastAsia="ru-RU"/>
              </w:rPr>
              <w:t>*</w:t>
            </w:r>
          </w:p>
          <w:p w14:paraId="6B21B6D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орфографический анализ местоимений с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color w:val="000000"/>
                <w:sz w:val="28"/>
                <w:szCs w:val="28"/>
                <w:lang w:eastAsia="ru-RU"/>
              </w:rPr>
              <w:t>; анализировать примеры слитного, раздельного и дефисного написания местоимений</w:t>
            </w:r>
            <w:r>
              <w:rPr>
                <w:rFonts w:ascii="Times New Roman" w:hAnsi="Times New Roman" w:cs="Times New Roman"/>
                <w:sz w:val="28"/>
                <w:szCs w:val="28"/>
              </w:rPr>
              <w:t xml:space="preserve"> по визуальной опоре</w:t>
            </w:r>
            <w:r>
              <w:rPr>
                <w:rFonts w:ascii="Times New Roman" w:hAnsi="Times New Roman" w:cs="Times New Roman" w:eastAsiaTheme="minorEastAsia"/>
                <w:color w:val="000000"/>
                <w:sz w:val="28"/>
                <w:szCs w:val="28"/>
                <w:lang w:eastAsia="ru-RU"/>
              </w:rPr>
              <w:t>.</w:t>
            </w:r>
          </w:p>
          <w:p w14:paraId="2CEAC6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морфологический разбор местоимений </w:t>
            </w:r>
            <w:r>
              <w:rPr>
                <w:rFonts w:ascii="Times New Roman" w:hAnsi="Times New Roman" w:cs="Times New Roman"/>
                <w:sz w:val="28"/>
                <w:szCs w:val="28"/>
              </w:rPr>
              <w:t>по визуальной опоре.</w:t>
            </w:r>
          </w:p>
        </w:tc>
      </w:tr>
      <w:tr w14:paraId="4796D19E">
        <w:tblPrEx>
          <w:tblCellMar>
            <w:top w:w="0" w:type="dxa"/>
            <w:left w:w="0" w:type="dxa"/>
            <w:bottom w:w="0" w:type="dxa"/>
            <w:right w:w="0" w:type="dxa"/>
          </w:tblCellMar>
        </w:tblPrEx>
        <w:trPr>
          <w:trHeight w:val="4126" w:hRule="atLeast"/>
        </w:trPr>
        <w:tc>
          <w:tcPr>
            <w:tcW w:w="2269"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7F38D4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Глагол (44 ч)</w:t>
            </w:r>
          </w:p>
        </w:tc>
        <w:tc>
          <w:tcPr>
            <w:tcW w:w="3849" w:type="dxa"/>
            <w:tcBorders>
              <w:top w:val="single" w:color="auto" w:sz="4" w:space="0"/>
              <w:left w:val="single" w:color="auto" w:sz="4" w:space="0"/>
              <w:bottom w:val="single" w:color="auto" w:sz="4" w:space="0"/>
              <w:right w:val="single" w:color="auto" w:sz="4" w:space="0"/>
            </w:tcBorders>
            <w:shd w:val="clear" w:color="auto" w:fill="FFFFFF" w:themeFill="background1"/>
            <w:tcMar>
              <w:top w:w="113" w:type="dxa"/>
              <w:left w:w="170" w:type="dxa"/>
              <w:bottom w:w="136" w:type="dxa"/>
              <w:right w:w="170" w:type="dxa"/>
            </w:tcMar>
          </w:tcPr>
          <w:p w14:paraId="0FC50F51">
            <w:pPr>
              <w:widowControl w:val="0"/>
              <w:shd w:val="clear" w:color="auto" w:fill="FFFFFF" w:themeFill="background1"/>
              <w:autoSpaceDE w:val="0"/>
              <w:autoSpaceDN w:val="0"/>
              <w:adjustRightInd w:val="0"/>
              <w:spacing w:after="0" w:line="242" w:lineRule="atLeast"/>
              <w:jc w:val="both"/>
              <w:textAlignment w:val="center"/>
              <w:rPr>
                <w:rFonts w:ascii="Times New Roman" w:hAnsi="Times New Roman" w:cs="Times New Roman" w:eastAsiaTheme="minorEastAsia"/>
                <w:b/>
                <w:color w:val="000000"/>
                <w:sz w:val="28"/>
                <w:szCs w:val="28"/>
                <w:lang w:eastAsia="ru-RU"/>
              </w:rPr>
            </w:pPr>
            <w:r>
              <w:rPr>
                <w:rFonts w:ascii="Times New Roman" w:hAnsi="Times New Roman" w:cs="Times New Roman" w:eastAsiaTheme="minorEastAsia"/>
                <w:b/>
                <w:color w:val="000000"/>
                <w:sz w:val="28"/>
                <w:szCs w:val="28"/>
                <w:lang w:eastAsia="ru-RU"/>
              </w:rPr>
              <w:t>Повторение сведений о глаголе, полученных в 5 классе.</w:t>
            </w:r>
          </w:p>
          <w:p w14:paraId="57409880">
            <w:pPr>
              <w:widowControl w:val="0"/>
              <w:autoSpaceDE w:val="0"/>
              <w:autoSpaceDN w:val="0"/>
              <w:adjustRightInd w:val="0"/>
              <w:spacing w:after="0" w:line="200" w:lineRule="atLeast"/>
              <w:textAlignment w:val="center"/>
              <w:rPr>
                <w:rFonts w:ascii="Times New Roman" w:hAnsi="Times New Roman" w:cs="Times New Roman"/>
                <w:sz w:val="28"/>
                <w:szCs w:val="28"/>
              </w:rPr>
            </w:pPr>
            <w:r>
              <w:rPr>
                <w:rFonts w:ascii="Times New Roman" w:hAnsi="Times New Roman" w:cs="Times New Roman"/>
                <w:sz w:val="28"/>
                <w:szCs w:val="28"/>
              </w:rPr>
              <w:t>Правописание гласных в суффиксах -ова(ть), -ева(ть) и -ыва(ть), -ива(ть)</w:t>
            </w:r>
          </w:p>
          <w:p w14:paraId="07DE3A1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Переходные и непереходные глаголы.</w:t>
            </w:r>
            <w:r>
              <w:rPr>
                <w:rFonts w:ascii="Times New Roman" w:hAnsi="Times New Roman" w:cs="Times New Roman" w:eastAsiaTheme="minorEastAsia"/>
                <w:spacing w:val="-2"/>
                <w:sz w:val="28"/>
                <w:szCs w:val="28"/>
                <w:lang w:eastAsia="ru-RU"/>
              </w:rPr>
              <w:t>*</w:t>
            </w:r>
          </w:p>
          <w:p w14:paraId="6F2930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Разноспрягаемые глаголы.</w:t>
            </w:r>
            <w:r>
              <w:rPr>
                <w:rFonts w:ascii="Times New Roman" w:hAnsi="Times New Roman" w:cs="Times New Roman" w:eastAsiaTheme="minorEastAsia"/>
                <w:spacing w:val="-2"/>
                <w:sz w:val="28"/>
                <w:szCs w:val="28"/>
                <w:lang w:eastAsia="ru-RU"/>
              </w:rPr>
              <w:t>*</w:t>
            </w:r>
          </w:p>
          <w:p w14:paraId="6B5866B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 xml:space="preserve">Безличные глаголы. </w:t>
            </w:r>
          </w:p>
          <w:p w14:paraId="06BDF12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Изъявительное, условное и повелительное наклонения глагола.</w:t>
            </w:r>
          </w:p>
          <w:p w14:paraId="79A4439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Нормы ударения в глагольных формах (в рамках изученного).</w:t>
            </w:r>
            <w:r>
              <w:rPr>
                <w:rFonts w:ascii="Times New Roman" w:hAnsi="Times New Roman" w:cs="Times New Roman" w:eastAsiaTheme="minorEastAsia"/>
                <w:spacing w:val="-2"/>
                <w:sz w:val="28"/>
                <w:szCs w:val="28"/>
                <w:lang w:eastAsia="ru-RU"/>
              </w:rPr>
              <w:t>*</w:t>
            </w:r>
          </w:p>
          <w:p w14:paraId="30646E4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словоизменения глаголов.</w:t>
            </w:r>
          </w:p>
          <w:p w14:paraId="61042C2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Видо-временная соотнесённость глагольных форм в тексте.</w:t>
            </w:r>
            <w:r>
              <w:rPr>
                <w:rFonts w:ascii="Times New Roman" w:hAnsi="Times New Roman" w:cs="Times New Roman" w:eastAsiaTheme="minorEastAsia"/>
                <w:spacing w:val="-2"/>
                <w:sz w:val="28"/>
                <w:szCs w:val="28"/>
                <w:lang w:eastAsia="ru-RU"/>
              </w:rPr>
              <w:t>*</w:t>
            </w:r>
          </w:p>
          <w:p w14:paraId="53CD27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глаголов.</w:t>
            </w:r>
          </w:p>
          <w:p w14:paraId="719B976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как показателя грамматической формы повелительного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наклонения глагола.</w:t>
            </w:r>
          </w:p>
        </w:tc>
        <w:tc>
          <w:tcPr>
            <w:tcW w:w="8305"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3F2E3B42">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sz w:val="28"/>
                <w:szCs w:val="28"/>
              </w:rPr>
              <w:t xml:space="preserve">Соблюдать нормы правописания </w:t>
            </w:r>
            <w:r>
              <w:rPr>
                <w:rFonts w:ascii="Times New Roman" w:hAnsi="Times New Roman" w:cs="Times New Roman" w:eastAsiaTheme="minorEastAsia"/>
                <w:color w:val="000000"/>
                <w:sz w:val="28"/>
                <w:szCs w:val="28"/>
                <w:lang w:eastAsia="ru-RU"/>
              </w:rPr>
              <w:t>гласных в суффиксах -ова(ть), -ева(ть) и -ыва(ть), -ива(ть) по смысловой опоре.</w:t>
            </w:r>
          </w:p>
          <w:p w14:paraId="510130F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Распознавать переходные и непереходные глаголы; разноспрягаемые глаголы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определять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 xml:space="preserve">наклонение глагола, значение глаголов в изъявительном,  </w:t>
            </w:r>
          </w:p>
          <w:p w14:paraId="1B560C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условном и повелительном наклонении; различать безличные и личные глаголы.</w:t>
            </w:r>
          </w:p>
          <w:p w14:paraId="7344941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орфографический анализ глаголов с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в формах повелительного наклонения.</w:t>
            </w:r>
          </w:p>
          <w:p w14:paraId="1122C4E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правописания глаголов с изученными орфограммами.</w:t>
            </w:r>
          </w:p>
          <w:p w14:paraId="2DCCEF4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морфологический разбор глаголов </w:t>
            </w:r>
            <w:r>
              <w:rPr>
                <w:rFonts w:ascii="Times New Roman" w:hAnsi="Times New Roman" w:cs="Times New Roman"/>
                <w:sz w:val="28"/>
                <w:szCs w:val="28"/>
              </w:rPr>
              <w:t>по визуальной опоре.</w:t>
            </w:r>
          </w:p>
        </w:tc>
      </w:tr>
    </w:tbl>
    <w:p w14:paraId="73BAF5C2">
      <w:pPr>
        <w:keepNext/>
        <w:widowControl w:val="0"/>
        <w:suppressAutoHyphens/>
        <w:autoSpaceDE w:val="0"/>
        <w:autoSpaceDN w:val="0"/>
        <w:adjustRightInd w:val="0"/>
        <w:spacing w:before="4252" w:after="57" w:line="242" w:lineRule="atLeast"/>
        <w:textAlignment w:val="center"/>
        <w:rPr>
          <w:rFonts w:ascii="Times New Roman" w:hAnsi="Times New Roman" w:cs="Times New Roman" w:eastAsiaTheme="minorEastAsia"/>
          <w:b/>
          <w:bCs/>
          <w:caps/>
          <w:color w:val="000000"/>
          <w:sz w:val="28"/>
          <w:szCs w:val="28"/>
          <w:lang w:eastAsia="ru-RU"/>
        </w:rPr>
      </w:pPr>
      <w:r>
        <w:rPr>
          <w:rFonts w:ascii="Times New Roman" w:hAnsi="Times New Roman" w:cs="Times New Roman" w:eastAsiaTheme="minorEastAsia"/>
          <w:b/>
          <w:bCs/>
          <w:caps/>
          <w:color w:val="000000"/>
          <w:sz w:val="28"/>
          <w:szCs w:val="28"/>
          <w:lang w:eastAsia="ru-RU"/>
        </w:rPr>
        <w:t>7 КЛАСС</w:t>
      </w:r>
    </w:p>
    <w:p w14:paraId="53CBEBF0">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Общее количество — 136 часов.</w:t>
      </w:r>
    </w:p>
    <w:p w14:paraId="53E719B9">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Порядок изучения тем в пределах одного класса может варьироваться.</w:t>
      </w:r>
    </w:p>
    <w:p w14:paraId="5A554B18">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14:paraId="4A20B2B8">
      <w:pPr>
        <w:widowControl w:val="0"/>
        <w:autoSpaceDE w:val="0"/>
        <w:autoSpaceDN w:val="0"/>
        <w:adjustRightInd w:val="0"/>
        <w:spacing w:after="57"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Style w:val="8"/>
        <w:tblW w:w="14993" w:type="dxa"/>
        <w:tblInd w:w="170" w:type="dxa"/>
        <w:tblLayout w:type="fixed"/>
        <w:tblCellMar>
          <w:top w:w="0" w:type="dxa"/>
          <w:left w:w="0" w:type="dxa"/>
          <w:bottom w:w="0" w:type="dxa"/>
          <w:right w:w="0" w:type="dxa"/>
        </w:tblCellMar>
      </w:tblPr>
      <w:tblGrid>
        <w:gridCol w:w="2235"/>
        <w:gridCol w:w="3888"/>
        <w:gridCol w:w="8870"/>
      </w:tblGrid>
      <w:tr w14:paraId="18E3DDE5">
        <w:tblPrEx>
          <w:tblCellMar>
            <w:top w:w="0" w:type="dxa"/>
            <w:left w:w="0" w:type="dxa"/>
            <w:bottom w:w="0" w:type="dxa"/>
            <w:right w:w="0" w:type="dxa"/>
          </w:tblCellMar>
        </w:tblPrEx>
        <w:trPr>
          <w:trHeight w:val="60" w:hRule="atLeast"/>
          <w:tblHeader/>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2D389C03">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Тематические блоки, темы</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1A9E995D">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Основное</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содержание</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77B9080F">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Основные виды</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деятельности обучающихся</w:t>
            </w:r>
          </w:p>
        </w:tc>
      </w:tr>
      <w:tr w14:paraId="0637804E">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064E7BB">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ОБЩИЕ СВЕДЕНИЯ О ЯЗЫКЕ (1 ч) ПОВТОРЕНИЕ И СИСТЕМАТИЗАЦИЯ МАТЕРИАЛА (7 ч)</w:t>
            </w:r>
          </w:p>
        </w:tc>
      </w:tr>
      <w:tr w14:paraId="03451E6A">
        <w:tblPrEx>
          <w:tblCellMar>
            <w:top w:w="0" w:type="dxa"/>
            <w:left w:w="0" w:type="dxa"/>
            <w:bottom w:w="0" w:type="dxa"/>
            <w:right w:w="0" w:type="dxa"/>
          </w:tblCellMar>
        </w:tblPrEx>
        <w:trPr>
          <w:trHeight w:val="6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97C29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как</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развивающееся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явление </w:t>
            </w:r>
          </w:p>
          <w:p w14:paraId="5FAC52A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 ч)</w:t>
            </w:r>
          </w:p>
          <w:p w14:paraId="3208B608">
            <w:pPr>
              <w:pStyle w:val="111"/>
              <w:ind w:firstLine="0"/>
              <w:jc w:val="left"/>
              <w:rPr>
                <w:rFonts w:ascii="Times New Roman" w:hAnsi="Times New Roman" w:cs="Times New Roman"/>
                <w:sz w:val="28"/>
                <w:szCs w:val="28"/>
              </w:rPr>
            </w:pPr>
          </w:p>
          <w:p w14:paraId="2E1795B9">
            <w:pPr>
              <w:pStyle w:val="111"/>
              <w:ind w:firstLine="0"/>
              <w:jc w:val="left"/>
              <w:rPr>
                <w:rFonts w:ascii="Times New Roman" w:hAnsi="Times New Roman" w:cs="Times New Roman"/>
                <w:sz w:val="28"/>
                <w:szCs w:val="28"/>
              </w:rPr>
            </w:pPr>
          </w:p>
          <w:p w14:paraId="7A1C48EC">
            <w:pPr>
              <w:pStyle w:val="111"/>
              <w:ind w:firstLine="0"/>
              <w:jc w:val="left"/>
              <w:rPr>
                <w:rFonts w:ascii="Times New Roman" w:hAnsi="Times New Roman" w:cs="Times New Roman"/>
                <w:sz w:val="28"/>
                <w:szCs w:val="28"/>
              </w:rPr>
            </w:pPr>
            <w:r>
              <w:rPr>
                <w:rFonts w:ascii="Times New Roman" w:hAnsi="Times New Roman" w:cs="Times New Roman"/>
                <w:sz w:val="28"/>
                <w:szCs w:val="28"/>
              </w:rPr>
              <w:t xml:space="preserve">Повторение и систематизация материала </w:t>
            </w:r>
          </w:p>
          <w:p w14:paraId="48499429">
            <w:pPr>
              <w:pStyle w:val="111"/>
              <w:ind w:firstLine="0"/>
              <w:jc w:val="left"/>
              <w:rPr>
                <w:rFonts w:ascii="Times New Roman" w:hAnsi="Times New Roman" w:cs="Times New Roman"/>
                <w:sz w:val="28"/>
                <w:szCs w:val="28"/>
              </w:rPr>
            </w:pPr>
            <w:r>
              <w:rPr>
                <w:rFonts w:ascii="Times New Roman" w:hAnsi="Times New Roman" w:cs="Times New Roman"/>
                <w:sz w:val="28"/>
                <w:szCs w:val="28"/>
              </w:rPr>
              <w:t>(7 ч)</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0319F2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14:paraId="50F24BCD">
            <w:pPr>
              <w:pStyle w:val="111"/>
              <w:ind w:firstLine="0"/>
              <w:jc w:val="left"/>
              <w:rPr>
                <w:rFonts w:ascii="Times New Roman" w:hAnsi="Times New Roman" w:cs="Times New Roman"/>
                <w:bCs/>
                <w:sz w:val="28"/>
                <w:szCs w:val="28"/>
              </w:rPr>
            </w:pPr>
            <w:r>
              <w:rPr>
                <w:rFonts w:ascii="Times New Roman" w:hAnsi="Times New Roman" w:cs="Times New Roman"/>
                <w:bCs/>
                <w:sz w:val="28"/>
                <w:szCs w:val="28"/>
              </w:rPr>
              <w:t>Повторение изученного в 5-6 классах.</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4EE51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язык как развивающееся явление (в рамках изученного). </w:t>
            </w:r>
          </w:p>
          <w:p w14:paraId="761D69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Понимать взаимосвязь языка, культуры и истории народа,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приводить соответствующие примеры</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33057942">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Объяснять причины изменений, происходящих в языке на современном этапе его развития.</w:t>
            </w:r>
            <w:r>
              <w:rPr>
                <w:rFonts w:ascii="Times New Roman" w:hAnsi="Times New Roman" w:cs="Times New Roman" w:eastAsiaTheme="minorEastAsia"/>
                <w:spacing w:val="-2"/>
                <w:sz w:val="28"/>
                <w:szCs w:val="28"/>
                <w:lang w:eastAsia="ru-RU"/>
              </w:rPr>
              <w:t>*</w:t>
            </w:r>
          </w:p>
        </w:tc>
      </w:tr>
      <w:tr w14:paraId="3F575423">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21E631A">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 (2 ч)</w:t>
            </w:r>
          </w:p>
        </w:tc>
      </w:tr>
      <w:tr w14:paraId="4E278CAE">
        <w:tblPrEx>
          <w:tblCellMar>
            <w:top w:w="0" w:type="dxa"/>
            <w:left w:w="0" w:type="dxa"/>
            <w:bottom w:w="0" w:type="dxa"/>
            <w:right w:w="0" w:type="dxa"/>
          </w:tblCellMar>
        </w:tblPrEx>
        <w:trPr>
          <w:trHeight w:val="6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865E66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Монолог</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его виды.</w:t>
            </w:r>
          </w:p>
          <w:p w14:paraId="15D876B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Диалог и его виды</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0CA050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монолога: монолог-описание, монолог-рассуждение, монолог-повествование.</w:t>
            </w:r>
          </w:p>
          <w:p w14:paraId="4F9B319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диалога: побуждение к действию, обмен мнениями, запрос информации, сообщение информации.</w:t>
            </w:r>
          </w:p>
        </w:tc>
        <w:tc>
          <w:tcPr>
            <w:tcW w:w="8870" w:type="dxa"/>
            <w:vMerge w:val="restart"/>
            <w:tcBorders>
              <w:top w:val="single" w:color="000000" w:sz="4" w:space="0"/>
              <w:left w:val="single" w:color="000000" w:sz="4" w:space="0"/>
              <w:right w:val="single" w:color="000000" w:sz="4" w:space="0"/>
            </w:tcBorders>
            <w:tcMar>
              <w:top w:w="113" w:type="dxa"/>
              <w:left w:w="170" w:type="dxa"/>
              <w:bottom w:w="136" w:type="dxa"/>
              <w:right w:w="170" w:type="dxa"/>
            </w:tcMar>
          </w:tcPr>
          <w:p w14:paraId="2D52730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опорой на план, опорные слова </w:t>
            </w:r>
            <w:r>
              <w:rPr>
                <w:rFonts w:ascii="Times New Roman" w:hAnsi="Times New Roman" w:cs="Times New Roman" w:eastAsiaTheme="minorEastAsia"/>
                <w:color w:val="000000"/>
                <w:sz w:val="28"/>
                <w:szCs w:val="28"/>
                <w:lang w:eastAsia="ru-RU"/>
              </w:rPr>
              <w:t>различные виды монолога на бытовые, научно-учебные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том числе лингвистические) темы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течение учебного года).</w:t>
            </w:r>
          </w:p>
          <w:p w14:paraId="04E7E6E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Участвовать </w:t>
            </w:r>
            <w:r>
              <w:rPr>
                <w:rFonts w:ascii="Times New Roman" w:hAnsi="Times New Roman" w:cs="Times New Roman"/>
                <w:sz w:val="28"/>
                <w:szCs w:val="28"/>
              </w:rPr>
              <w:t>с опорой на презентацию, развёрнутый план</w:t>
            </w:r>
            <w:r>
              <w:rPr>
                <w:rFonts w:ascii="Times New Roman" w:hAnsi="Times New Roman" w:cs="Times New Roman" w:eastAsiaTheme="minorEastAsia"/>
                <w:color w:val="000000"/>
                <w:sz w:val="28"/>
                <w:szCs w:val="28"/>
                <w:lang w:eastAsia="ru-RU"/>
              </w:rPr>
              <w:t xml:space="preserve"> в диалогах разных видов: диалоге — запросе информации</w:t>
            </w:r>
          </w:p>
          <w:p w14:paraId="426693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Pr>
                <w:rFonts w:ascii="Times New Roman" w:hAnsi="Times New Roman" w:cs="Times New Roman"/>
                <w:sz w:val="28"/>
                <w:szCs w:val="28"/>
              </w:rPr>
              <w:t>не менее  4</w:t>
            </w:r>
            <w:r>
              <w:rPr>
                <w:rFonts w:ascii="Times New Roman" w:hAnsi="Times New Roman" w:cs="Times New Roman" w:eastAsiaTheme="minorEastAsia"/>
                <w:color w:val="000000"/>
                <w:sz w:val="28"/>
                <w:szCs w:val="28"/>
                <w:lang w:eastAsia="ru-RU"/>
              </w:rPr>
              <w:t xml:space="preserve"> и более реплик) (в течение учебного года).</w:t>
            </w:r>
          </w:p>
        </w:tc>
      </w:tr>
      <w:tr w14:paraId="036D8292">
        <w:tblPrEx>
          <w:tblCellMar>
            <w:top w:w="0" w:type="dxa"/>
            <w:left w:w="0" w:type="dxa"/>
            <w:bottom w:w="0" w:type="dxa"/>
            <w:right w:w="0" w:type="dxa"/>
          </w:tblCellMar>
        </w:tblPrEx>
        <w:trPr>
          <w:trHeight w:val="132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5768C376">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213B530">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vMerge w:val="continue"/>
            <w:tcBorders>
              <w:left w:val="single" w:color="000000" w:sz="4" w:space="0"/>
              <w:bottom w:val="single" w:color="000000" w:sz="4" w:space="0"/>
              <w:right w:val="single" w:color="000000" w:sz="4" w:space="0"/>
            </w:tcBorders>
            <w:tcMar>
              <w:top w:w="113" w:type="dxa"/>
              <w:left w:w="170" w:type="dxa"/>
              <w:bottom w:w="136" w:type="dxa"/>
              <w:right w:w="170" w:type="dxa"/>
            </w:tcMar>
          </w:tcPr>
          <w:p w14:paraId="7B80E4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29A84211">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9589609">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(8 ч)</w:t>
            </w:r>
          </w:p>
        </w:tc>
      </w:tr>
      <w:tr w14:paraId="2DD4E595">
        <w:tblPrEx>
          <w:tblCellMar>
            <w:top w:w="0" w:type="dxa"/>
            <w:left w:w="0" w:type="dxa"/>
            <w:bottom w:w="0" w:type="dxa"/>
            <w:right w:w="0" w:type="dxa"/>
          </w:tblCellMar>
        </w:tblPrEx>
        <w:trPr>
          <w:trHeight w:val="8371" w:hRule="atLeast"/>
        </w:trPr>
        <w:tc>
          <w:tcPr>
            <w:tcW w:w="2235" w:type="dxa"/>
            <w:tcBorders>
              <w:top w:val="single" w:color="000000" w:sz="4" w:space="0"/>
              <w:left w:val="single" w:color="000000" w:sz="4" w:space="0"/>
              <w:right w:val="single" w:color="000000" w:sz="4" w:space="0"/>
            </w:tcBorders>
            <w:tcMar>
              <w:top w:w="113" w:type="dxa"/>
              <w:left w:w="170" w:type="dxa"/>
              <w:bottom w:w="136" w:type="dxa"/>
              <w:right w:w="170" w:type="dxa"/>
            </w:tcMar>
          </w:tcPr>
          <w:p w14:paraId="285C85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признаки текста (повторение).</w:t>
            </w:r>
          </w:p>
          <w:p w14:paraId="3163DB0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Рассуждение как функционально-смысловой тип</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речи.</w:t>
            </w:r>
          </w:p>
          <w:p w14:paraId="7FF22BA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Информационная переработка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текста. Смысловой анализ текста</w:t>
            </w:r>
          </w:p>
        </w:tc>
        <w:tc>
          <w:tcPr>
            <w:tcW w:w="3888" w:type="dxa"/>
            <w:tcBorders>
              <w:top w:val="single" w:color="000000" w:sz="4" w:space="0"/>
              <w:left w:val="single" w:color="000000" w:sz="4" w:space="0"/>
              <w:right w:val="single" w:color="000000" w:sz="4" w:space="0"/>
            </w:tcBorders>
            <w:tcMar>
              <w:top w:w="113" w:type="dxa"/>
              <w:left w:w="170" w:type="dxa"/>
              <w:bottom w:w="136" w:type="dxa"/>
              <w:right w:w="170" w:type="dxa"/>
            </w:tcMar>
          </w:tcPr>
          <w:p w14:paraId="3F581B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Соответствие текста требованиям цельности, связности, относительной законченности. </w:t>
            </w:r>
          </w:p>
          <w:p w14:paraId="3917E7D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Особенности содержания и построения текста-рассуждения. </w:t>
            </w:r>
          </w:p>
          <w:p w14:paraId="0140C542">
            <w:pPr>
              <w:widowControl w:val="0"/>
              <w:autoSpaceDE w:val="0"/>
              <w:autoSpaceDN w:val="0"/>
              <w:adjustRightInd w:val="0"/>
              <w:spacing w:after="0" w:line="200" w:lineRule="atLeast"/>
              <w:textAlignment w:val="center"/>
              <w:rPr>
                <w:rFonts w:ascii="Times New Roman" w:hAnsi="Times New Roman" w:cs="Times New Roman"/>
                <w:i/>
                <w:sz w:val="28"/>
                <w:szCs w:val="28"/>
              </w:rPr>
            </w:pPr>
            <w:r>
              <w:rPr>
                <w:rFonts w:ascii="Times New Roman" w:hAnsi="Times New Roman" w:cs="Times New Roman"/>
                <w:sz w:val="28"/>
                <w:szCs w:val="28"/>
              </w:rPr>
              <w:t>Устное рассуждение на дискуссионную тему; его языковые особенности</w:t>
            </w:r>
            <w:r>
              <w:rPr>
                <w:rFonts w:ascii="Times New Roman" w:hAnsi="Times New Roman" w:cs="Times New Roman"/>
                <w:i/>
                <w:sz w:val="28"/>
                <w:szCs w:val="28"/>
              </w:rPr>
              <w:t>.</w:t>
            </w:r>
          </w:p>
          <w:p w14:paraId="45C98E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Рассуждение-доказательство, рассуждение-объяснение, рассуждение-размышление.</w:t>
            </w:r>
            <w:r>
              <w:rPr>
                <w:rFonts w:ascii="Times New Roman" w:hAnsi="Times New Roman" w:cs="Times New Roman" w:eastAsiaTheme="minorEastAsia"/>
                <w:spacing w:val="-2"/>
                <w:sz w:val="28"/>
                <w:szCs w:val="28"/>
                <w:lang w:eastAsia="ru-RU"/>
              </w:rPr>
              <w:t>*</w:t>
            </w:r>
          </w:p>
          <w:p w14:paraId="0E2B86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Информационная переработка текста: план текста (простой, сложный;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назывной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вопросный,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тезисный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главная и второстепенная информация текста.</w:t>
            </w:r>
          </w:p>
          <w:p w14:paraId="1265646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Композиционные особенности, текста; микротемы и абзацы; способы и средства связи предложений в тексте; языковые средства выразительности</w:t>
            </w:r>
          </w:p>
        </w:tc>
        <w:tc>
          <w:tcPr>
            <w:tcW w:w="8870" w:type="dxa"/>
            <w:tcBorders>
              <w:top w:val="single" w:color="000000" w:sz="4" w:space="0"/>
              <w:left w:val="single" w:color="000000" w:sz="4" w:space="0"/>
              <w:right w:val="single" w:color="000000" w:sz="4" w:space="0"/>
            </w:tcBorders>
            <w:tcMar>
              <w:top w:w="113" w:type="dxa"/>
              <w:left w:w="170" w:type="dxa"/>
              <w:bottom w:w="136" w:type="dxa"/>
              <w:right w:w="170" w:type="dxa"/>
            </w:tcMar>
          </w:tcPr>
          <w:p w14:paraId="6A1130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14:paraId="25BC482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Использовать </w:t>
            </w:r>
            <w:r>
              <w:rPr>
                <w:rFonts w:ascii="Times New Roman" w:hAnsi="Times New Roman" w:cs="Times New Roman"/>
                <w:sz w:val="28"/>
                <w:szCs w:val="28"/>
              </w:rPr>
              <w:t xml:space="preserve">по предварительному совместному анализу </w:t>
            </w:r>
            <w:r>
              <w:rPr>
                <w:rFonts w:ascii="Times New Roman" w:hAnsi="Times New Roman" w:cs="Times New Roman" w:eastAsiaTheme="minorEastAsia"/>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14:paraId="4EF372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Выявлять </w:t>
            </w:r>
            <w:r>
              <w:rPr>
                <w:rFonts w:ascii="Times New Roman" w:hAnsi="Times New Roman" w:cs="Times New Roman"/>
                <w:sz w:val="28"/>
                <w:szCs w:val="28"/>
              </w:rPr>
              <w:t>после предварительного анализа</w:t>
            </w:r>
            <w:r>
              <w:rPr>
                <w:rFonts w:ascii="Times New Roman" w:hAnsi="Times New Roman" w:cs="Times New Roman" w:eastAsiaTheme="minorEastAsia"/>
                <w:color w:val="000000"/>
                <w:sz w:val="28"/>
                <w:szCs w:val="28"/>
                <w:lang w:eastAsia="ru-RU"/>
              </w:rPr>
              <w:t xml:space="preserve"> роль языковых средств в создании рассуждения.</w:t>
            </w:r>
          </w:p>
          <w:p w14:paraId="29FAECC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Письменно подробно пересказывать текст-рассуждение с сохранением его композиционно-речевых особенностей.</w:t>
            </w:r>
            <w:r>
              <w:rPr>
                <w:rFonts w:ascii="Times New Roman" w:hAnsi="Times New Roman" w:cs="Times New Roman" w:eastAsiaTheme="minorEastAsia"/>
                <w:spacing w:val="-2"/>
                <w:sz w:val="28"/>
                <w:szCs w:val="28"/>
                <w:lang w:eastAsia="ru-RU"/>
              </w:rPr>
              <w:t>*</w:t>
            </w:r>
          </w:p>
          <w:p w14:paraId="7349744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14:paraId="686A17E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содержание научно-учебного текста и осуществлять его информационную переработку</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sz w:val="28"/>
                <w:szCs w:val="28"/>
              </w:rPr>
              <w:t xml:space="preserve">составлять план прочитанного текста (простой, сложный;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назывной</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 xml:space="preserve">, вопросный, </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тезисный</w:t>
            </w:r>
            <w:r>
              <w:rPr>
                <w:rFonts w:ascii="Times New Roman" w:hAnsi="Times New Roman" w:cs="Times New Roman" w:eastAsiaTheme="minorEastAsia"/>
                <w:spacing w:val="-2"/>
                <w:sz w:val="28"/>
                <w:szCs w:val="28"/>
                <w:lang w:eastAsia="ru-RU"/>
              </w:rPr>
              <w:t>*</w:t>
            </w:r>
            <w:r>
              <w:rPr>
                <w:rFonts w:ascii="Times New Roman" w:hAnsi="Times New Roman" w:cs="Times New Roman"/>
                <w:sz w:val="28"/>
                <w:szCs w:val="28"/>
              </w:rPr>
              <w:t>)</w:t>
            </w:r>
            <w:r>
              <w:rPr>
                <w:rFonts w:ascii="Times New Roman" w:hAnsi="Times New Roman" w:cs="Times New Roman" w:eastAsiaTheme="minorEastAsia"/>
                <w:color w:val="000000"/>
                <w:sz w:val="28"/>
                <w:szCs w:val="28"/>
                <w:lang w:eastAsia="ru-RU"/>
              </w:rPr>
              <w:t>.</w:t>
            </w:r>
          </w:p>
          <w:p w14:paraId="3091660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Выявлять микротемы текста. Осуществлять абзацное членение текста.</w:t>
            </w:r>
          </w:p>
          <w:p w14:paraId="412CC94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Выявлять способы и средства связи предложений в тексте.</w:t>
            </w:r>
          </w:p>
        </w:tc>
      </w:tr>
      <w:tr w14:paraId="6ED6B163">
        <w:tblPrEx>
          <w:tblCellMar>
            <w:top w:w="0" w:type="dxa"/>
            <w:left w:w="0" w:type="dxa"/>
            <w:bottom w:w="0" w:type="dxa"/>
            <w:right w:w="0" w:type="dxa"/>
          </w:tblCellMar>
        </w:tblPrEx>
        <w:trPr>
          <w:trHeight w:val="391" w:hRule="atLeast"/>
        </w:trPr>
        <w:tc>
          <w:tcPr>
            <w:tcW w:w="14993" w:type="dxa"/>
            <w:gridSpan w:val="3"/>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740C5453">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(6 ч)</w:t>
            </w:r>
          </w:p>
        </w:tc>
      </w:tr>
      <w:tr w14:paraId="4A1398D4">
        <w:tblPrEx>
          <w:tblCellMar>
            <w:top w:w="0" w:type="dxa"/>
            <w:left w:w="0" w:type="dxa"/>
            <w:bottom w:w="0" w:type="dxa"/>
            <w:right w:w="0" w:type="dxa"/>
          </w:tblCellMar>
        </w:tblPrEx>
        <w:trPr>
          <w:trHeight w:val="4326" w:hRule="atLeast"/>
        </w:trPr>
        <w:tc>
          <w:tcPr>
            <w:tcW w:w="2235"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2249362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Публицистический стиль. </w:t>
            </w:r>
          </w:p>
          <w:p w14:paraId="03595C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Официально-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деловой стиль</w:t>
            </w:r>
            <w:r>
              <w:rPr>
                <w:rFonts w:ascii="Times New Roman" w:hAnsi="Times New Roman" w:cs="Times New Roman" w:eastAsiaTheme="minorEastAsia"/>
                <w:color w:val="000000"/>
                <w:sz w:val="28"/>
                <w:szCs w:val="28"/>
                <w:lang w:eastAsia="ru-RU"/>
              </w:rPr>
              <w:br w:type="textWrapping"/>
            </w:r>
          </w:p>
        </w:tc>
        <w:tc>
          <w:tcPr>
            <w:tcW w:w="3888"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2BA856F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14:paraId="6E3B610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14:paraId="6E035E6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p>
        </w:tc>
        <w:tc>
          <w:tcPr>
            <w:tcW w:w="8870"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7466964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тексте с направляющей помощью педагога.</w:t>
            </w:r>
          </w:p>
          <w:p w14:paraId="101A2C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жанрово-стилистические особенности интервью, репортажа, заметки, инструкции</w:t>
            </w:r>
            <w:r>
              <w:rPr>
                <w:rFonts w:ascii="Times New Roman" w:hAnsi="Times New Roman" w:cs="Times New Roman"/>
                <w:sz w:val="28"/>
                <w:szCs w:val="28"/>
              </w:rPr>
              <w:t xml:space="preserve"> с направляющей помощью педагога</w:t>
            </w:r>
            <w:r>
              <w:rPr>
                <w:rFonts w:ascii="Times New Roman" w:hAnsi="Times New Roman" w:cs="Times New Roman" w:eastAsiaTheme="minorEastAsia"/>
                <w:color w:val="000000"/>
                <w:sz w:val="28"/>
                <w:szCs w:val="28"/>
                <w:lang w:eastAsia="ru-RU"/>
              </w:rPr>
              <w:t>.</w:t>
            </w:r>
          </w:p>
          <w:p w14:paraId="0B6909D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тексты публицистического стиля: интервью, репортаж, заметку</w:t>
            </w:r>
            <w:r>
              <w:rPr>
                <w:rFonts w:ascii="Times New Roman" w:hAnsi="Times New Roman" w:cs="Times New Roman"/>
                <w:sz w:val="28"/>
                <w:szCs w:val="28"/>
              </w:rPr>
              <w:t xml:space="preserve"> с опорой на план, опорные слова</w:t>
            </w:r>
            <w:r>
              <w:rPr>
                <w:rFonts w:ascii="Times New Roman" w:hAnsi="Times New Roman" w:cs="Times New Roman" w:eastAsiaTheme="minorEastAsia"/>
                <w:color w:val="000000"/>
                <w:sz w:val="28"/>
                <w:szCs w:val="28"/>
                <w:lang w:eastAsia="ru-RU"/>
              </w:rPr>
              <w:t>.</w:t>
            </w:r>
          </w:p>
          <w:p w14:paraId="729108D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Использовать текст-инструкцию с учебной задачей.</w:t>
            </w:r>
          </w:p>
          <w:p w14:paraId="5E3579F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Моделировать текст-инструкцию, опираясь на знание требований к его содержанию и структуре.</w:t>
            </w:r>
            <w:r>
              <w:rPr>
                <w:rFonts w:ascii="Times New Roman" w:hAnsi="Times New Roman" w:cs="Times New Roman" w:eastAsiaTheme="minorEastAsia"/>
                <w:spacing w:val="-2"/>
                <w:sz w:val="28"/>
                <w:szCs w:val="28"/>
                <w:lang w:eastAsia="ru-RU"/>
              </w:rPr>
              <w:t>*</w:t>
            </w:r>
          </w:p>
        </w:tc>
      </w:tr>
      <w:tr w14:paraId="362F5902">
        <w:tblPrEx>
          <w:tblCellMar>
            <w:top w:w="0" w:type="dxa"/>
            <w:left w:w="0" w:type="dxa"/>
            <w:bottom w:w="0" w:type="dxa"/>
            <w:right w:w="0" w:type="dxa"/>
          </w:tblCellMar>
        </w:tblPrEx>
        <w:trPr>
          <w:trHeight w:val="60" w:hRule="atLeast"/>
        </w:trPr>
        <w:tc>
          <w:tcPr>
            <w:tcW w:w="14993" w:type="dxa"/>
            <w:gridSpan w:val="3"/>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17FF3627">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ЯЗЫКА</w:t>
            </w:r>
          </w:p>
        </w:tc>
      </w:tr>
      <w:tr w14:paraId="68B9C3D5">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A099481">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МОРФОЛОГИЯ. КУЛЬТУРА РЕЧИ (112 ч)</w:t>
            </w:r>
          </w:p>
        </w:tc>
      </w:tr>
      <w:tr w14:paraId="50C3E087">
        <w:tblPrEx>
          <w:tblCellMar>
            <w:top w:w="0" w:type="dxa"/>
            <w:left w:w="0" w:type="dxa"/>
            <w:bottom w:w="0" w:type="dxa"/>
            <w:right w:w="0" w:type="dxa"/>
          </w:tblCellMar>
        </w:tblPrEx>
        <w:trPr>
          <w:trHeight w:val="60" w:hRule="atLeast"/>
        </w:trPr>
        <w:tc>
          <w:tcPr>
            <w:tcW w:w="2235" w:type="dxa"/>
            <w:tcBorders>
              <w:top w:val="single" w:color="000000" w:sz="4" w:space="0"/>
              <w:left w:val="single" w:color="000000" w:sz="4" w:space="0"/>
              <w:bottom w:val="single" w:color="auto" w:sz="4" w:space="0"/>
              <w:right w:val="single" w:color="000000" w:sz="4" w:space="0"/>
            </w:tcBorders>
            <w:tcMar>
              <w:top w:w="113" w:type="dxa"/>
              <w:left w:w="170" w:type="dxa"/>
              <w:bottom w:w="198" w:type="dxa"/>
              <w:right w:w="170" w:type="dxa"/>
            </w:tcMar>
          </w:tcPr>
          <w:p w14:paraId="22F55F6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Морфология как раздел науки о языке (обобщение) </w:t>
            </w:r>
          </w:p>
          <w:p w14:paraId="1185D3B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(5 ч)</w:t>
            </w:r>
          </w:p>
        </w:tc>
        <w:tc>
          <w:tcPr>
            <w:tcW w:w="3888" w:type="dxa"/>
            <w:tcBorders>
              <w:top w:val="single" w:color="000000" w:sz="4" w:space="0"/>
              <w:left w:val="single" w:color="000000" w:sz="4" w:space="0"/>
              <w:bottom w:val="single" w:color="auto" w:sz="4" w:space="0"/>
              <w:right w:val="single" w:color="000000" w:sz="4" w:space="0"/>
            </w:tcBorders>
            <w:tcMar>
              <w:top w:w="113" w:type="dxa"/>
              <w:left w:w="170" w:type="dxa"/>
              <w:bottom w:w="198" w:type="dxa"/>
              <w:right w:w="170" w:type="dxa"/>
            </w:tcMar>
          </w:tcPr>
          <w:p w14:paraId="31D2496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частей речи. Самостоятельные части речи. Служебные части речи. Морфологический разбор слов.</w:t>
            </w:r>
          </w:p>
        </w:tc>
        <w:tc>
          <w:tcPr>
            <w:tcW w:w="8870" w:type="dxa"/>
            <w:tcBorders>
              <w:top w:val="single" w:color="000000" w:sz="4" w:space="0"/>
              <w:left w:val="single" w:color="000000" w:sz="4" w:space="0"/>
              <w:bottom w:val="single" w:color="auto" w:sz="4" w:space="0"/>
              <w:right w:val="single" w:color="000000" w:sz="4" w:space="0"/>
            </w:tcBorders>
            <w:tcMar>
              <w:top w:w="113" w:type="dxa"/>
              <w:left w:w="170" w:type="dxa"/>
              <w:bottom w:w="198" w:type="dxa"/>
              <w:right w:w="170" w:type="dxa"/>
            </w:tcMar>
          </w:tcPr>
          <w:p w14:paraId="5D9192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слова самостоятельных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служебных частей речи.</w:t>
            </w:r>
          </w:p>
          <w:p w14:paraId="79E7D1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 xml:space="preserve">морфологический разбор слов самостоятельных частей речи (в рамках изученного). </w:t>
            </w:r>
          </w:p>
        </w:tc>
      </w:tr>
      <w:tr w14:paraId="226004C7">
        <w:tblPrEx>
          <w:tblCellMar>
            <w:top w:w="0" w:type="dxa"/>
            <w:left w:w="0" w:type="dxa"/>
            <w:bottom w:w="0" w:type="dxa"/>
            <w:right w:w="0" w:type="dxa"/>
          </w:tblCellMar>
        </w:tblPrEx>
        <w:trPr>
          <w:trHeight w:val="5461" w:hRule="atLeast"/>
        </w:trPr>
        <w:tc>
          <w:tcPr>
            <w:tcW w:w="2235" w:type="dxa"/>
            <w:tcBorders>
              <w:top w:val="single" w:color="auto" w:sz="4" w:space="0"/>
              <w:left w:val="single" w:color="auto" w:sz="4" w:space="0"/>
              <w:bottom w:val="single" w:color="auto" w:sz="4" w:space="0"/>
              <w:right w:val="single" w:color="auto" w:sz="4" w:space="0"/>
            </w:tcBorders>
            <w:tcMar>
              <w:top w:w="113" w:type="dxa"/>
              <w:left w:w="170" w:type="dxa"/>
              <w:bottom w:w="198" w:type="dxa"/>
              <w:right w:w="170" w:type="dxa"/>
            </w:tcMar>
          </w:tcPr>
          <w:p w14:paraId="020AA16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Причастие как особая группа слов (28 ч)</w:t>
            </w:r>
          </w:p>
        </w:tc>
        <w:tc>
          <w:tcPr>
            <w:tcW w:w="3888" w:type="dxa"/>
            <w:tcBorders>
              <w:top w:val="single" w:color="auto" w:sz="4" w:space="0"/>
              <w:left w:val="single" w:color="auto" w:sz="4" w:space="0"/>
              <w:bottom w:val="single" w:color="auto" w:sz="4" w:space="0"/>
              <w:right w:val="single" w:color="auto" w:sz="4" w:space="0"/>
            </w:tcBorders>
            <w:tcMar>
              <w:top w:w="113" w:type="dxa"/>
              <w:left w:w="170" w:type="dxa"/>
              <w:bottom w:w="198" w:type="dxa"/>
              <w:right w:w="170" w:type="dxa"/>
            </w:tcMar>
          </w:tcPr>
          <w:p w14:paraId="22674226">
            <w:pPr>
              <w:pStyle w:val="111"/>
              <w:ind w:firstLine="0"/>
              <w:jc w:val="left"/>
              <w:rPr>
                <w:rFonts w:ascii="Times New Roman" w:hAnsi="Times New Roman" w:cs="Times New Roman"/>
                <w:b/>
                <w:bCs/>
                <w:sz w:val="28"/>
                <w:szCs w:val="28"/>
              </w:rPr>
            </w:pPr>
            <w:r>
              <w:rPr>
                <w:rFonts w:ascii="Times New Roman" w:hAnsi="Times New Roman" w:cs="Times New Roman"/>
                <w:b/>
                <w:bCs/>
                <w:sz w:val="28"/>
                <w:szCs w:val="28"/>
              </w:rPr>
              <w:t>Повторение изученного о глаголе в 5-6 классах.</w:t>
            </w:r>
          </w:p>
          <w:p w14:paraId="4360FC11">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pacing w:val="-4"/>
                <w:sz w:val="28"/>
                <w:szCs w:val="28"/>
                <w:lang w:eastAsia="ru-RU"/>
              </w:rPr>
            </w:pPr>
            <w:r>
              <w:rPr>
                <w:rFonts w:ascii="Times New Roman" w:hAnsi="Times New Roman" w:cs="Times New Roman" w:eastAsiaTheme="minorEastAsia"/>
                <w:color w:val="000000"/>
                <w:sz w:val="28"/>
                <w:szCs w:val="28"/>
                <w:lang w:eastAsia="ru-RU"/>
              </w:rPr>
              <w:t xml:space="preserve">Глаголы совершенного и несовершенного вида. </w:t>
            </w:r>
            <w:r>
              <w:rPr>
                <w:rFonts w:ascii="Times New Roman" w:hAnsi="Times New Roman" w:cs="Times New Roman" w:eastAsiaTheme="minorEastAsia"/>
                <w:color w:val="000000"/>
                <w:spacing w:val="-4"/>
                <w:sz w:val="28"/>
                <w:szCs w:val="28"/>
                <w:lang w:eastAsia="ru-RU"/>
              </w:rPr>
              <w:t xml:space="preserve">Правописание </w:t>
            </w:r>
            <w:r>
              <w:rPr>
                <w:rFonts w:ascii="Times New Roman" w:hAnsi="Times New Roman" w:cs="Times New Roman" w:eastAsiaTheme="minorEastAsia"/>
                <w:b/>
                <w:bCs/>
                <w:i/>
                <w:iCs/>
                <w:color w:val="000000"/>
                <w:spacing w:val="-4"/>
                <w:sz w:val="28"/>
                <w:szCs w:val="28"/>
                <w:lang w:eastAsia="ru-RU"/>
              </w:rPr>
              <w:t>-тся</w:t>
            </w:r>
            <w:r>
              <w:rPr>
                <w:rFonts w:ascii="Times New Roman" w:hAnsi="Times New Roman" w:cs="Times New Roman" w:eastAsiaTheme="minorEastAsia"/>
                <w:color w:val="000000"/>
                <w:spacing w:val="-4"/>
                <w:sz w:val="28"/>
                <w:szCs w:val="28"/>
                <w:lang w:eastAsia="ru-RU"/>
              </w:rPr>
              <w:t xml:space="preserve"> и </w:t>
            </w:r>
            <w:r>
              <w:rPr>
                <w:rFonts w:ascii="Times New Roman" w:hAnsi="Times New Roman" w:cs="Times New Roman" w:eastAsiaTheme="minorEastAsia"/>
                <w:b/>
                <w:bCs/>
                <w:i/>
                <w:iCs/>
                <w:color w:val="000000"/>
                <w:spacing w:val="-4"/>
                <w:sz w:val="28"/>
                <w:szCs w:val="28"/>
                <w:lang w:eastAsia="ru-RU"/>
              </w:rPr>
              <w:t xml:space="preserve">-ться </w:t>
            </w:r>
            <w:r>
              <w:rPr>
                <w:rFonts w:ascii="Times New Roman" w:hAnsi="Times New Roman" w:cs="Times New Roman" w:eastAsiaTheme="minorEastAsia"/>
                <w:color w:val="000000"/>
                <w:spacing w:val="-4"/>
                <w:sz w:val="28"/>
                <w:szCs w:val="28"/>
                <w:lang w:eastAsia="ru-RU"/>
              </w:rPr>
              <w:t>в глаголах;</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color w:val="000000"/>
                <w:spacing w:val="-4"/>
                <w:sz w:val="28"/>
                <w:szCs w:val="28"/>
                <w:lang w:eastAsia="ru-RU"/>
              </w:rPr>
              <w:t xml:space="preserve">суффиксов </w:t>
            </w:r>
            <w:r>
              <w:rPr>
                <w:rFonts w:ascii="Times New Roman" w:hAnsi="Times New Roman" w:cs="Times New Roman" w:eastAsiaTheme="minorEastAsia"/>
                <w:b/>
                <w:bCs/>
                <w:i/>
                <w:iCs/>
                <w:color w:val="000000"/>
                <w:spacing w:val="-4"/>
                <w:sz w:val="28"/>
                <w:szCs w:val="28"/>
                <w:lang w:eastAsia="ru-RU"/>
              </w:rPr>
              <w:t>-ова</w:t>
            </w:r>
            <w:r>
              <w:rPr>
                <w:rFonts w:ascii="Times New Roman" w:hAnsi="Times New Roman" w:cs="Times New Roman" w:eastAsiaTheme="minorEastAsia"/>
                <w:color w:val="000000"/>
                <w:spacing w:val="-4"/>
                <w:sz w:val="28"/>
                <w:szCs w:val="28"/>
                <w:lang w:eastAsia="ru-RU"/>
              </w:rPr>
              <w:t>-</w:t>
            </w:r>
            <w:r>
              <w:rPr>
                <w:rFonts w:ascii="Times New Roman" w:hAnsi="Times New Roman" w:cs="Times New Roman" w:eastAsiaTheme="minorEastAsia"/>
                <w:b/>
                <w:bCs/>
                <w:color w:val="000000"/>
                <w:spacing w:val="-4"/>
                <w:sz w:val="28"/>
                <w:szCs w:val="28"/>
                <w:lang w:eastAsia="ru-RU"/>
              </w:rPr>
              <w:t> </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ева</w:t>
            </w:r>
            <w:r>
              <w:rPr>
                <w:rFonts w:ascii="Times New Roman" w:hAnsi="Times New Roman" w:cs="Times New Roman" w:eastAsiaTheme="minorEastAsia"/>
                <w:color w:val="000000"/>
                <w:spacing w:val="-4"/>
                <w:sz w:val="28"/>
                <w:szCs w:val="28"/>
                <w:lang w:eastAsia="ru-RU"/>
              </w:rPr>
              <w:t xml:space="preserve">-, </w:t>
            </w:r>
            <w:r>
              <w:rPr>
                <w:rFonts w:ascii="Times New Roman" w:hAnsi="Times New Roman" w:cs="Times New Roman" w:eastAsiaTheme="minorEastAsia"/>
                <w:b/>
                <w:bCs/>
                <w:i/>
                <w:iCs/>
                <w:color w:val="000000"/>
                <w:spacing w:val="-4"/>
                <w:sz w:val="28"/>
                <w:szCs w:val="28"/>
                <w:lang w:eastAsia="ru-RU"/>
              </w:rPr>
              <w:t>-ыва-</w:t>
            </w:r>
            <w:r>
              <w:rPr>
                <w:rFonts w:ascii="Times New Roman" w:hAnsi="Times New Roman" w:cs="Times New Roman" w:eastAsiaTheme="minorEastAsia"/>
                <w:b/>
                <w:bCs/>
                <w:color w:val="000000"/>
                <w:spacing w:val="-4"/>
                <w:sz w:val="28"/>
                <w:szCs w:val="28"/>
                <w:lang w:eastAsia="ru-RU"/>
              </w:rPr>
              <w:t> </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-ива-</w:t>
            </w:r>
            <w:r>
              <w:rPr>
                <w:rFonts w:ascii="Times New Roman" w:hAnsi="Times New Roman" w:cs="Times New Roman" w:eastAsiaTheme="minorEastAsia"/>
                <w:i/>
                <w:iCs/>
                <w:color w:val="000000"/>
                <w:spacing w:val="-4"/>
                <w:sz w:val="28"/>
                <w:szCs w:val="28"/>
                <w:lang w:eastAsia="ru-RU"/>
              </w:rPr>
              <w:t>.</w:t>
            </w:r>
          </w:p>
          <w:p w14:paraId="3860D75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Типы спряжения глагола. </w:t>
            </w:r>
          </w:p>
          <w:p w14:paraId="6A0205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Признаки глагола и прилагательного в причастии. Синтаксические функции, роль в предложении. Совмещение</w:t>
            </w:r>
          </w:p>
          <w:p w14:paraId="1E180E4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признаков глагола и имени прилагательного в причастии.</w:t>
            </w:r>
          </w:p>
          <w:p w14:paraId="72B7540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Суффиксы причастий. Действительные и страдательные причастия настоящего и прошедшего времени. Правописание суффиксов причастий.</w:t>
            </w:r>
          </w:p>
          <w:p w14:paraId="7D4662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14:paraId="425BE30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Морфологический разбор причастий. Одна и две буквы </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color w:val="000000"/>
                <w:sz w:val="28"/>
                <w:szCs w:val="28"/>
                <w:lang w:eastAsia="ru-RU"/>
              </w:rPr>
              <w:t xml:space="preserve"> в суффиксах страдательных причастий прошедшего времени.</w:t>
            </w:r>
          </w:p>
          <w:p w14:paraId="4EB46F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Склонение причастий. Правописание безударных падежных окончаний причастий.</w:t>
            </w:r>
          </w:p>
          <w:p w14:paraId="768647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Причастие в составе словосочетаний. Причастный оборот. Пунктуационное оформление предложений с причастным оборотом.</w:t>
            </w:r>
          </w:p>
          <w:p w14:paraId="035F1FD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Уместное использование причастий в речи. </w:t>
            </w:r>
          </w:p>
          <w:p w14:paraId="3508BCB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Созвучные причастия и имена прилагательные (</w:t>
            </w:r>
            <w:r>
              <w:rPr>
                <w:rFonts w:ascii="Times New Roman" w:hAnsi="Times New Roman" w:cs="Times New Roman" w:eastAsiaTheme="minorEastAsia"/>
                <w:b/>
                <w:bCs/>
                <w:i/>
                <w:iCs/>
                <w:color w:val="000000"/>
                <w:sz w:val="28"/>
                <w:szCs w:val="28"/>
                <w:lang w:eastAsia="ru-RU"/>
              </w:rPr>
              <w:t>висящий</w:t>
            </w:r>
            <w:r>
              <w:rPr>
                <w:rFonts w:ascii="Times New Roman" w:hAnsi="Times New Roman" w:cs="Times New Roman" w:eastAsiaTheme="minorEastAsia"/>
                <w:i/>
                <w:iCs/>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висячий</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i/>
                <w:iCs/>
                <w:color w:val="000000"/>
                <w:sz w:val="28"/>
                <w:szCs w:val="28"/>
                <w:lang w:eastAsia="ru-RU"/>
              </w:rPr>
              <w:br w:type="textWrapping"/>
            </w:r>
            <w:r>
              <w:rPr>
                <w:rFonts w:ascii="Times New Roman" w:hAnsi="Times New Roman" w:cs="Times New Roman" w:eastAsiaTheme="minorEastAsia"/>
                <w:b/>
                <w:bCs/>
                <w:i/>
                <w:iCs/>
                <w:color w:val="000000"/>
                <w:sz w:val="28"/>
                <w:szCs w:val="28"/>
                <w:lang w:eastAsia="ru-RU"/>
              </w:rPr>
              <w:t>горящий</w:t>
            </w:r>
            <w:r>
              <w:rPr>
                <w:rFonts w:ascii="Times New Roman" w:hAnsi="Times New Roman" w:cs="Times New Roman" w:eastAsiaTheme="minorEastAsia"/>
                <w:i/>
                <w:iCs/>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горячий</w:t>
            </w:r>
            <w:r>
              <w:rPr>
                <w:rFonts w:ascii="Times New Roman" w:hAnsi="Times New Roman" w:cs="Times New Roman" w:eastAsiaTheme="minorEastAsia"/>
                <w:color w:val="000000"/>
                <w:sz w:val="28"/>
                <w:szCs w:val="28"/>
                <w:lang w:eastAsia="ru-RU"/>
              </w:rPr>
              <w:t>)</w:t>
            </w:r>
          </w:p>
        </w:tc>
        <w:tc>
          <w:tcPr>
            <w:tcW w:w="8870" w:type="dxa"/>
            <w:tcBorders>
              <w:top w:val="single" w:color="auto" w:sz="4" w:space="0"/>
              <w:left w:val="single" w:color="auto" w:sz="4" w:space="0"/>
              <w:bottom w:val="single" w:color="auto" w:sz="4" w:space="0"/>
              <w:right w:val="single" w:color="auto" w:sz="4" w:space="0"/>
            </w:tcBorders>
            <w:tcMar>
              <w:top w:w="113" w:type="dxa"/>
              <w:left w:w="170" w:type="dxa"/>
              <w:bottom w:w="198" w:type="dxa"/>
              <w:right w:w="57" w:type="dxa"/>
            </w:tcMar>
          </w:tcPr>
          <w:p w14:paraId="4FD7A4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глаголы совершенного и несовершенного вида.</w:t>
            </w:r>
          </w:p>
          <w:p w14:paraId="435E5B8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правила правописания </w:t>
            </w:r>
            <w:r>
              <w:rPr>
                <w:rFonts w:ascii="Times New Roman" w:hAnsi="Times New Roman" w:cs="Times New Roman" w:eastAsiaTheme="minorEastAsia"/>
                <w:b/>
                <w:bCs/>
                <w:i/>
                <w:iCs/>
                <w:color w:val="000000"/>
                <w:sz w:val="28"/>
                <w:szCs w:val="28"/>
                <w:lang w:eastAsia="ru-RU"/>
              </w:rPr>
              <w:t>-тся</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-ться</w:t>
            </w:r>
            <w:r>
              <w:rPr>
                <w:rFonts w:ascii="Times New Roman" w:hAnsi="Times New Roman" w:cs="Times New Roman" w:eastAsiaTheme="minorEastAsia"/>
                <w:color w:val="000000"/>
                <w:sz w:val="28"/>
                <w:szCs w:val="28"/>
                <w:lang w:eastAsia="ru-RU"/>
              </w:rPr>
              <w:t xml:space="preserve"> в глаголах; суффиксов</w:t>
            </w:r>
          </w:p>
          <w:p w14:paraId="671C22CB">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b/>
                <w:bCs/>
                <w:i/>
                <w:iCs/>
                <w:color w:val="000000"/>
                <w:sz w:val="28"/>
                <w:szCs w:val="28"/>
                <w:lang w:eastAsia="ru-RU"/>
              </w:rPr>
              <w:t>-ова-</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ева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-ыва-</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-ива-</w:t>
            </w:r>
            <w:r>
              <w:rPr>
                <w:rFonts w:ascii="Times New Roman" w:hAnsi="Times New Roman" w:cs="Times New Roman" w:eastAsiaTheme="minorEastAsia"/>
                <w:i/>
                <w:iCs/>
                <w:color w:val="000000"/>
                <w:sz w:val="28"/>
                <w:szCs w:val="28"/>
                <w:lang w:eastAsia="ru-RU"/>
              </w:rPr>
              <w:t>.</w:t>
            </w:r>
          </w:p>
          <w:p w14:paraId="7D20623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спряжение глагола, уметь спрягать глаголы.</w:t>
            </w:r>
          </w:p>
          <w:p w14:paraId="245D70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Знать суффиксы причастий.</w:t>
            </w:r>
          </w:p>
          <w:p w14:paraId="5A4222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причастия по общему</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pacing w:val="-3"/>
                <w:sz w:val="28"/>
                <w:szCs w:val="28"/>
                <w:lang w:eastAsia="ru-RU"/>
              </w:rPr>
              <w:t>грамматическому значению и суффиксам.</w:t>
            </w:r>
          </w:p>
          <w:p w14:paraId="3DE7274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основания для сравне</w:t>
            </w:r>
            <w:r>
              <w:rPr>
                <w:rFonts w:ascii="Times New Roman" w:hAnsi="Times New Roman" w:cs="Times New Roman" w:eastAsiaTheme="minorEastAsia"/>
                <w:color w:val="000000"/>
                <w:spacing w:val="-4"/>
                <w:sz w:val="28"/>
                <w:szCs w:val="28"/>
                <w:lang w:eastAsia="ru-RU"/>
              </w:rPr>
              <w:t xml:space="preserve">ния и сравнивать причастия и глаголы, </w:t>
            </w:r>
            <w:r>
              <w:rPr>
                <w:rFonts w:ascii="Times New Roman" w:hAnsi="Times New Roman" w:cs="Times New Roman" w:eastAsiaTheme="minorEastAsia"/>
                <w:color w:val="000000"/>
                <w:sz w:val="28"/>
                <w:szCs w:val="28"/>
                <w:lang w:eastAsia="ru-RU"/>
              </w:rPr>
              <w:t>причастия и имена прилагательные.</w:t>
            </w:r>
          </w:p>
          <w:p w14:paraId="4F35C68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w:t>
            </w:r>
            <w:r>
              <w:rPr>
                <w:rFonts w:ascii="Times New Roman" w:hAnsi="Times New Roman" w:cs="Times New Roman"/>
                <w:sz w:val="28"/>
                <w:szCs w:val="28"/>
              </w:rPr>
              <w:t xml:space="preserve"> с направляющей помощью педагога</w:t>
            </w:r>
            <w:r>
              <w:rPr>
                <w:rFonts w:ascii="Times New Roman" w:hAnsi="Times New Roman" w:cs="Times New Roman" w:eastAsiaTheme="minorEastAsia"/>
                <w:color w:val="000000"/>
                <w:sz w:val="28"/>
                <w:szCs w:val="28"/>
                <w:lang w:eastAsia="ru-RU"/>
              </w:rPr>
              <w:t xml:space="preserve">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 действительные и страдательные причастия настоящего и прошедшего времени.</w:t>
            </w:r>
          </w:p>
          <w:p w14:paraId="4B344A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 xml:space="preserve">Объяснять </w:t>
            </w:r>
            <w:r>
              <w:rPr>
                <w:rFonts w:ascii="Times New Roman" w:hAnsi="Times New Roman" w:cs="Times New Roman"/>
                <w:sz w:val="28"/>
                <w:szCs w:val="28"/>
              </w:rPr>
              <w:t>с опорой на образец</w:t>
            </w:r>
            <w:r>
              <w:rPr>
                <w:rFonts w:ascii="Times New Roman" w:hAnsi="Times New Roman" w:cs="Times New Roman" w:eastAsiaTheme="minorEastAsia"/>
                <w:color w:val="000000"/>
                <w:spacing w:val="-4"/>
                <w:sz w:val="28"/>
                <w:szCs w:val="28"/>
                <w:lang w:eastAsia="ru-RU"/>
              </w:rPr>
              <w:t xml:space="preserve"> механизм образования действительных и страдательных причастий </w:t>
            </w:r>
            <w:r>
              <w:rPr>
                <w:rFonts w:ascii="Times New Roman" w:hAnsi="Times New Roman" w:cs="Times New Roman" w:eastAsiaTheme="minorEastAsia"/>
                <w:color w:val="000000"/>
                <w:sz w:val="28"/>
                <w:szCs w:val="28"/>
                <w:lang w:eastAsia="ru-RU"/>
              </w:rPr>
              <w:t>настоящего и прошедшего времени.</w:t>
            </w:r>
          </w:p>
          <w:p w14:paraId="59B4A42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суффикс действительных и страдательных причастий настоящего времени в зависимости от спряжения.</w:t>
            </w:r>
          </w:p>
          <w:p w14:paraId="1A6E9DEF">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 xml:space="preserve">гласную перед суффиксом </w:t>
            </w:r>
            <w:r>
              <w:rPr>
                <w:rFonts w:ascii="Times New Roman" w:hAnsi="Times New Roman" w:cs="Times New Roman" w:eastAsiaTheme="minorEastAsia"/>
                <w:b/>
                <w:bCs/>
                <w:i/>
                <w:iCs/>
                <w:color w:val="000000"/>
                <w:sz w:val="28"/>
                <w:szCs w:val="28"/>
                <w:lang w:eastAsia="ru-RU"/>
              </w:rPr>
              <w:t>-вш-</w:t>
            </w:r>
            <w:r>
              <w:rPr>
                <w:rFonts w:ascii="Times New Roman" w:hAnsi="Times New Roman" w:cs="Times New Roman" w:eastAsiaTheme="minorEastAsia"/>
                <w:color w:val="000000"/>
                <w:sz w:val="28"/>
                <w:szCs w:val="28"/>
                <w:lang w:eastAsia="ru-RU"/>
              </w:rPr>
              <w:t xml:space="preserve"> действительных причастий прошедшего времени, перед суффиксом </w:t>
            </w:r>
            <w:r>
              <w:rPr>
                <w:rFonts w:ascii="Times New Roman" w:hAnsi="Times New Roman" w:cs="Times New Roman" w:eastAsiaTheme="minorEastAsia"/>
                <w:b/>
                <w:bCs/>
                <w:i/>
                <w:iCs/>
                <w:color w:val="000000"/>
                <w:sz w:val="28"/>
                <w:szCs w:val="28"/>
                <w:lang w:eastAsia="ru-RU"/>
              </w:rPr>
              <w:t>-нн-</w:t>
            </w:r>
            <w:r>
              <w:rPr>
                <w:rFonts w:ascii="Times New Roman" w:hAnsi="Times New Roman" w:cs="Times New Roman" w:eastAsiaTheme="minorEastAsia"/>
                <w:color w:val="000000"/>
                <w:sz w:val="28"/>
                <w:szCs w:val="28"/>
                <w:lang w:eastAsia="ru-RU"/>
              </w:rPr>
              <w:t xml:space="preserve"> страдательных причастий прошедшего времени.</w:t>
            </w:r>
            <w:r>
              <w:rPr>
                <w:rFonts w:ascii="Times New Roman" w:hAnsi="Times New Roman" w:cs="Times New Roman" w:eastAsiaTheme="minorEastAsia"/>
                <w:i/>
                <w:iCs/>
                <w:color w:val="000000"/>
                <w:sz w:val="28"/>
                <w:szCs w:val="28"/>
                <w:lang w:eastAsia="ru-RU"/>
              </w:rPr>
              <w:t xml:space="preserve"> </w:t>
            </w:r>
          </w:p>
          <w:p w14:paraId="204FE1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с опорой на образец</w:t>
            </w:r>
            <w:r>
              <w:rPr>
                <w:rFonts w:ascii="Times New Roman" w:hAnsi="Times New Roman" w:cs="Times New Roman" w:eastAsiaTheme="minorEastAsia"/>
                <w:color w:val="000000"/>
                <w:sz w:val="28"/>
                <w:szCs w:val="28"/>
                <w:lang w:eastAsia="ru-RU"/>
              </w:rPr>
              <w:t xml:space="preserve"> полные и краткие формы страдательных причастий прошедшего времени.</w:t>
            </w:r>
          </w:p>
          <w:p w14:paraId="556BAE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Pr>
                <w:rFonts w:ascii="Times New Roman" w:hAnsi="Times New Roman" w:cs="Times New Roman" w:eastAsiaTheme="minorEastAsia"/>
                <w:spacing w:val="-2"/>
                <w:sz w:val="28"/>
                <w:szCs w:val="28"/>
                <w:lang w:eastAsia="ru-RU"/>
              </w:rPr>
              <w:t>*</w:t>
            </w:r>
          </w:p>
          <w:p w14:paraId="005DA6A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hAnsi="Times New Roman" w:cs="Times New Roman" w:eastAsiaTheme="minorEastAsia"/>
                <w:b/>
                <w:bCs/>
                <w:i/>
                <w:iCs/>
                <w:color w:val="000000"/>
                <w:sz w:val="28"/>
                <w:szCs w:val="28"/>
                <w:lang w:eastAsia="ru-RU"/>
              </w:rPr>
              <w:t xml:space="preserve">-нн- </w:t>
            </w:r>
            <w:r>
              <w:rPr>
                <w:rFonts w:ascii="Times New Roman" w:hAnsi="Times New Roman" w:cs="Times New Roman" w:eastAsiaTheme="minorEastAsia"/>
                <w:color w:val="000000"/>
                <w:sz w:val="28"/>
                <w:szCs w:val="28"/>
                <w:lang w:eastAsia="ru-RU"/>
              </w:rPr>
              <w:t xml:space="preserve">и </w:t>
            </w:r>
            <w:r>
              <w:rPr>
                <w:rFonts w:ascii="Times New Roman" w:hAnsi="Times New Roman" w:cs="Times New Roman" w:eastAsiaTheme="minorEastAsia"/>
                <w:b/>
                <w:bCs/>
                <w:i/>
                <w:iCs/>
                <w:color w:val="000000"/>
                <w:sz w:val="28"/>
                <w:szCs w:val="28"/>
                <w:lang w:eastAsia="ru-RU"/>
              </w:rPr>
              <w:t>-енн-</w:t>
            </w:r>
            <w:r>
              <w:rPr>
                <w:rFonts w:ascii="Times New Roman" w:hAnsi="Times New Roman" w:cs="Times New Roman" w:eastAsiaTheme="minorEastAsia"/>
                <w:color w:val="000000"/>
                <w:sz w:val="28"/>
                <w:szCs w:val="28"/>
                <w:lang w:eastAsia="ru-RU"/>
              </w:rPr>
              <w:t xml:space="preserve"> полных форм страдательных причастий и суффиксов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 xml:space="preserve">-ен- </w:t>
            </w:r>
            <w:r>
              <w:rPr>
                <w:rFonts w:ascii="Times New Roman" w:hAnsi="Times New Roman" w:cs="Times New Roman" w:eastAsiaTheme="minorEastAsia"/>
                <w:color w:val="000000"/>
                <w:spacing w:val="-4"/>
                <w:sz w:val="28"/>
                <w:szCs w:val="28"/>
                <w:lang w:eastAsia="ru-RU"/>
              </w:rPr>
              <w:t>кратких форм страдательных причастий.</w:t>
            </w:r>
          </w:p>
        </w:tc>
      </w:tr>
      <w:tr w14:paraId="0C413EDA">
        <w:tblPrEx>
          <w:tblCellMar>
            <w:top w:w="0" w:type="dxa"/>
            <w:left w:w="0" w:type="dxa"/>
            <w:bottom w:w="0" w:type="dxa"/>
            <w:right w:w="0" w:type="dxa"/>
          </w:tblCellMar>
        </w:tblPrEx>
        <w:trPr>
          <w:trHeight w:val="4768" w:hRule="atLeast"/>
        </w:trPr>
        <w:tc>
          <w:tcPr>
            <w:tcW w:w="2235" w:type="dxa"/>
            <w:tcBorders>
              <w:top w:val="single" w:color="auto" w:sz="4" w:space="0"/>
              <w:left w:val="single" w:color="000000" w:sz="4" w:space="0"/>
              <w:bottom w:val="single" w:color="000000" w:sz="4" w:space="0"/>
              <w:right w:val="single" w:color="000000" w:sz="4" w:space="0"/>
            </w:tcBorders>
            <w:tcMar>
              <w:top w:w="113" w:type="dxa"/>
              <w:left w:w="170" w:type="dxa"/>
              <w:bottom w:w="113" w:type="dxa"/>
              <w:right w:w="170" w:type="dxa"/>
            </w:tcMar>
          </w:tcPr>
          <w:p w14:paraId="40293318">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auto" w:sz="4" w:space="0"/>
              <w:left w:val="single" w:color="000000" w:sz="4" w:space="0"/>
              <w:bottom w:val="single" w:color="000000" w:sz="4" w:space="0"/>
              <w:right w:val="single" w:color="000000" w:sz="4" w:space="0"/>
            </w:tcBorders>
            <w:tcMar>
              <w:top w:w="113" w:type="dxa"/>
              <w:left w:w="170" w:type="dxa"/>
              <w:bottom w:w="113" w:type="dxa"/>
              <w:right w:w="170" w:type="dxa"/>
            </w:tcMar>
          </w:tcPr>
          <w:p w14:paraId="2F4A802D">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auto" w:sz="4" w:space="0"/>
              <w:left w:val="single" w:color="000000" w:sz="4" w:space="0"/>
              <w:bottom w:val="single" w:color="000000" w:sz="4" w:space="0"/>
              <w:right w:val="single" w:color="000000" w:sz="4" w:space="0"/>
            </w:tcBorders>
            <w:tcMar>
              <w:top w:w="113" w:type="dxa"/>
              <w:left w:w="170" w:type="dxa"/>
              <w:bottom w:w="113" w:type="dxa"/>
              <w:right w:w="170" w:type="dxa"/>
            </w:tcMar>
          </w:tcPr>
          <w:p w14:paraId="008549F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pacing w:val="-4"/>
                <w:sz w:val="28"/>
                <w:szCs w:val="28"/>
                <w:lang w:eastAsia="ru-RU"/>
              </w:rPr>
              <w:t>Определять падежную форму причастий.</w:t>
            </w:r>
          </w:p>
          <w:p w14:paraId="50A054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Выбирать гласную в падежном окончании причастий.</w:t>
            </w:r>
          </w:p>
          <w:p w14:paraId="4E223B5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роль причастия в словосочетании.</w:t>
            </w:r>
          </w:p>
          <w:p w14:paraId="7E590F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словосочетания с причасти</w:t>
            </w:r>
            <w:r>
              <w:rPr>
                <w:rFonts w:ascii="Times New Roman" w:hAnsi="Times New Roman" w:cs="Times New Roman" w:eastAsiaTheme="minorEastAsia"/>
                <w:color w:val="000000"/>
                <w:spacing w:val="-4"/>
                <w:sz w:val="28"/>
                <w:szCs w:val="28"/>
                <w:lang w:eastAsia="ru-RU"/>
              </w:rPr>
              <w:t>ем в роли главного слова и словосочетание с причастием — зависимым словом.</w:t>
            </w:r>
          </w:p>
          <w:p w14:paraId="00BE7D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причастный оборот в составе предложения, определять его границы, место по отношению к определяемому слову.</w:t>
            </w:r>
          </w:p>
          <w:p w14:paraId="0596F4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расстановку знаков препинания в предложениях с причастным оборотом.</w:t>
            </w:r>
          </w:p>
          <w:p w14:paraId="7E18DAD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Конструировать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предложения с причастным оборотом.</w:t>
            </w:r>
          </w:p>
          <w:p w14:paraId="74B7D99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Выполнять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морфологический разбор причастий.</w:t>
            </w:r>
          </w:p>
          <w:p w14:paraId="5C450CB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роль причастий в тексте.</w:t>
            </w:r>
          </w:p>
          <w:p w14:paraId="79D840E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созвучные причастия и имена прилагательные.</w:t>
            </w:r>
          </w:p>
        </w:tc>
      </w:tr>
      <w:tr w14:paraId="7A91A8E9">
        <w:tblPrEx>
          <w:tblCellMar>
            <w:top w:w="0" w:type="dxa"/>
            <w:left w:w="0" w:type="dxa"/>
            <w:bottom w:w="0" w:type="dxa"/>
            <w:right w:w="0" w:type="dxa"/>
          </w:tblCellMar>
        </w:tblPrEx>
        <w:trPr>
          <w:trHeight w:val="768"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36F39C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Деепричастие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как особая группа слов</w:t>
            </w:r>
          </w:p>
          <w:p w14:paraId="24D7C22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(22 ч)</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0384516C">
            <w:pPr>
              <w:pStyle w:val="111"/>
              <w:ind w:firstLine="0"/>
              <w:jc w:val="left"/>
              <w:rPr>
                <w:rFonts w:ascii="Times New Roman" w:hAnsi="Times New Roman" w:cs="Times New Roman"/>
                <w:b/>
                <w:bCs/>
                <w:sz w:val="28"/>
                <w:szCs w:val="28"/>
              </w:rPr>
            </w:pPr>
            <w:r>
              <w:rPr>
                <w:rFonts w:ascii="Times New Roman" w:hAnsi="Times New Roman" w:cs="Times New Roman"/>
                <w:b/>
                <w:bCs/>
                <w:sz w:val="28"/>
                <w:szCs w:val="28"/>
              </w:rPr>
              <w:t>Повторение изученного о глаголе в 5-6 классах.</w:t>
            </w:r>
          </w:p>
          <w:p w14:paraId="6EE1AF7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z w:val="28"/>
                <w:szCs w:val="28"/>
                <w:lang w:eastAsia="ru-RU"/>
              </w:rPr>
              <w:t xml:space="preserve">Глаголы совершенного и несовершенного вида. </w:t>
            </w:r>
          </w:p>
          <w:p w14:paraId="1250F7F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Типы спряжения глагола. </w:t>
            </w:r>
          </w:p>
          <w:p w14:paraId="6B12A5D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Общее грамматическое значение деепричастий. Совмещение признаков глагола и наречия в деепричастии. </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57" w:type="dxa"/>
            </w:tcMar>
          </w:tcPr>
          <w:p w14:paraId="297EAF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глаголы совершенного и несовершенного вида.</w:t>
            </w:r>
          </w:p>
          <w:p w14:paraId="02E50D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спряжение глагола, уметь спрягать глаголы.</w:t>
            </w:r>
          </w:p>
          <w:p w14:paraId="2BF38C9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Знать суффиксы деепричастий.</w:t>
            </w:r>
          </w:p>
          <w:p w14:paraId="78F85C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 xml:space="preserve">деепричастия по общему </w:t>
            </w:r>
            <w:r>
              <w:rPr>
                <w:rFonts w:ascii="Times New Roman" w:hAnsi="Times New Roman" w:cs="Times New Roman" w:eastAsiaTheme="minorEastAsia"/>
                <w:color w:val="000000"/>
                <w:spacing w:val="-3"/>
                <w:sz w:val="28"/>
                <w:szCs w:val="28"/>
                <w:lang w:eastAsia="ru-RU"/>
              </w:rPr>
              <w:t>грамматическому значению и суффиксам.</w:t>
            </w:r>
          </w:p>
        </w:tc>
      </w:tr>
      <w:tr w14:paraId="4A7D5AB5">
        <w:tblPrEx>
          <w:tblCellMar>
            <w:top w:w="0" w:type="dxa"/>
            <w:left w:w="0" w:type="dxa"/>
            <w:bottom w:w="0" w:type="dxa"/>
            <w:right w:w="0" w:type="dxa"/>
          </w:tblCellMar>
        </w:tblPrEx>
        <w:trPr>
          <w:trHeight w:val="6344"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0B6D41F">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2C613B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Суффиксы деепричастий.</w:t>
            </w:r>
          </w:p>
          <w:p w14:paraId="6522D3F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14:paraId="38A22E1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14:paraId="1CEBC7A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деепричастий.</w:t>
            </w:r>
          </w:p>
          <w:p w14:paraId="28498C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деепричастиями.</w:t>
            </w:r>
          </w:p>
          <w:p w14:paraId="4A6437A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Уместное использование деепричастий</w:t>
            </w:r>
            <w:r>
              <w:rPr>
                <w:rFonts w:ascii="Times New Roman" w:hAnsi="Times New Roman" w:cs="Times New Roman" w:eastAsiaTheme="minorEastAsia"/>
                <w:color w:val="000000"/>
                <w:spacing w:val="-4"/>
                <w:sz w:val="28"/>
                <w:szCs w:val="28"/>
                <w:lang w:eastAsia="ru-RU"/>
              </w:rPr>
              <w:br w:type="textWrapping"/>
            </w:r>
            <w:r>
              <w:rPr>
                <w:rFonts w:ascii="Times New Roman" w:hAnsi="Times New Roman" w:cs="Times New Roman" w:eastAsiaTheme="minorEastAsia"/>
                <w:color w:val="000000"/>
                <w:spacing w:val="-4"/>
                <w:sz w:val="28"/>
                <w:szCs w:val="28"/>
                <w:lang w:eastAsia="ru-RU"/>
              </w:rPr>
              <w:t>в речи.</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F70153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основания для сравнения и сравнивать деепричастия и глаголы, деепричастия и наречия.</w:t>
            </w:r>
          </w:p>
          <w:p w14:paraId="0CBCB4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w:t>
            </w:r>
            <w:r>
              <w:rPr>
                <w:rFonts w:ascii="Times New Roman" w:hAnsi="Times New Roman" w:cs="Times New Roman"/>
                <w:sz w:val="28"/>
                <w:szCs w:val="28"/>
              </w:rPr>
              <w:t xml:space="preserve"> с опорой на образец</w:t>
            </w:r>
            <w:r>
              <w:rPr>
                <w:rFonts w:ascii="Times New Roman" w:hAnsi="Times New Roman" w:cs="Times New Roman" w:eastAsiaTheme="minorEastAsia"/>
                <w:color w:val="000000"/>
                <w:sz w:val="28"/>
                <w:szCs w:val="28"/>
                <w:lang w:eastAsia="ru-RU"/>
              </w:rPr>
              <w:t xml:space="preserve"> основания для сравнения и сравнивать деепричастия совершенного и несовершенного вида.</w:t>
            </w:r>
          </w:p>
          <w:p w14:paraId="017C62B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 xml:space="preserve">механизм образования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деепричастий совершенного и несовершенного вида.</w:t>
            </w:r>
          </w:p>
          <w:p w14:paraId="3A9F5A5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 xml:space="preserve">суффикс при образовании деепричастий совершенного и несовершенного вида. </w:t>
            </w:r>
          </w:p>
          <w:p w14:paraId="30FBF21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 xml:space="preserve">гласную перед суффиксами </w:t>
            </w:r>
            <w:r>
              <w:rPr>
                <w:rFonts w:ascii="Times New Roman" w:hAnsi="Times New Roman" w:cs="Times New Roman" w:eastAsiaTheme="minorEastAsia"/>
                <w:b/>
                <w:bCs/>
                <w:i/>
                <w:iCs/>
                <w:color w:val="000000"/>
                <w:sz w:val="28"/>
                <w:szCs w:val="28"/>
                <w:lang w:eastAsia="ru-RU"/>
              </w:rPr>
              <w:t>-в</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вши</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деепричастий.</w:t>
            </w:r>
          </w:p>
          <w:p w14:paraId="523FF0B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роль деепричастия в словосочетании.</w:t>
            </w:r>
          </w:p>
          <w:p w14:paraId="428E1CB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деепричастный оборот в составе предложения, определять его границы.</w:t>
            </w:r>
          </w:p>
          <w:p w14:paraId="5BB086F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расстановку знаков препинания в предложениях с деепричастным оборотом.</w:t>
            </w:r>
          </w:p>
          <w:p w14:paraId="16AEB7E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Конструировать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предложения с деепричастным оборотом.</w:t>
            </w:r>
          </w:p>
          <w:p w14:paraId="64FA28F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Выбирать</w:t>
            </w:r>
            <w:r>
              <w:rPr>
                <w:rFonts w:ascii="Times New Roman" w:hAnsi="Times New Roman" w:cs="Times New Roman"/>
                <w:sz w:val="28"/>
                <w:szCs w:val="28"/>
              </w:rPr>
              <w:t xml:space="preserve"> по визуальной опоре</w:t>
            </w:r>
            <w:r>
              <w:rPr>
                <w:rFonts w:ascii="Times New Roman" w:hAnsi="Times New Roman" w:cs="Times New Roman" w:eastAsiaTheme="minorEastAsia"/>
                <w:color w:val="000000"/>
                <w:sz w:val="28"/>
                <w:szCs w:val="28"/>
                <w:lang w:eastAsia="ru-RU"/>
              </w:rPr>
              <w:t xml:space="preserve"> слитное или раздельное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деепричастиями.</w:t>
            </w:r>
          </w:p>
          <w:p w14:paraId="7933AD5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Выполнять </w:t>
            </w:r>
            <w:r>
              <w:rPr>
                <w:rFonts w:ascii="Times New Roman" w:hAnsi="Times New Roman" w:cs="Times New Roman"/>
                <w:sz w:val="28"/>
                <w:szCs w:val="28"/>
              </w:rPr>
              <w:t xml:space="preserve">по алгоритму учебных действий </w:t>
            </w:r>
            <w:r>
              <w:rPr>
                <w:rFonts w:ascii="Times New Roman" w:hAnsi="Times New Roman" w:cs="Times New Roman" w:eastAsiaTheme="minorEastAsia"/>
                <w:color w:val="000000"/>
                <w:sz w:val="28"/>
                <w:szCs w:val="28"/>
                <w:lang w:eastAsia="ru-RU"/>
              </w:rPr>
              <w:t xml:space="preserve">морфологический разбор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деепричастий.</w:t>
            </w:r>
          </w:p>
          <w:p w14:paraId="15600F8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роль деепричастий в тексте.</w:t>
            </w:r>
          </w:p>
        </w:tc>
      </w:tr>
      <w:tr w14:paraId="65784878">
        <w:tblPrEx>
          <w:tblCellMar>
            <w:top w:w="0" w:type="dxa"/>
            <w:left w:w="0" w:type="dxa"/>
            <w:bottom w:w="0" w:type="dxa"/>
            <w:right w:w="0" w:type="dxa"/>
          </w:tblCellMar>
        </w:tblPrEx>
        <w:trPr>
          <w:trHeight w:val="5591"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AF289F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Наречие  </w:t>
            </w:r>
          </w:p>
          <w:p w14:paraId="7AB624E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(16 ч)</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898108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Наречие как самостоятельная неизменяемая часть речи. Синтаксические функции, роль в речи.</w:t>
            </w:r>
          </w:p>
          <w:p w14:paraId="1F9C9B1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Разряды наречий по значению:</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наречия образа и способа действия, меры и степени, места, времени, причины, цели.</w:t>
            </w:r>
          </w:p>
          <w:p w14:paraId="00A8C9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Pr>
                <w:rFonts w:ascii="Times New Roman" w:hAnsi="Times New Roman" w:cs="Times New Roman" w:eastAsiaTheme="minorEastAsia"/>
                <w:spacing w:val="-2"/>
                <w:sz w:val="28"/>
                <w:szCs w:val="28"/>
                <w:lang w:eastAsia="ru-RU"/>
              </w:rPr>
              <w:t>*</w:t>
            </w:r>
          </w:p>
          <w:p w14:paraId="512A144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Суффиксальный, приставочный и приставочно-суффиксальный способы образования наречий.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Морфологический разбор наречий.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Правописание наречий: слитное, дефисное, раздельное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написание.</w:t>
            </w:r>
          </w:p>
          <w:p w14:paraId="125FC6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суффиксов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а </w:t>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b/>
                <w:bCs/>
                <w:i/>
                <w:iCs/>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в наречиях с приставками </w:t>
            </w:r>
            <w:r>
              <w:rPr>
                <w:rFonts w:ascii="Times New Roman" w:hAnsi="Times New Roman" w:cs="Times New Roman" w:eastAsiaTheme="minorEastAsia"/>
                <w:b/>
                <w:bCs/>
                <w:i/>
                <w:iCs/>
                <w:color w:val="000000"/>
                <w:sz w:val="28"/>
                <w:szCs w:val="28"/>
                <w:lang w:eastAsia="ru-RU"/>
              </w:rPr>
              <w:t>из</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до</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в</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на</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Правописание суффиксов наречий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 xml:space="preserve"> после шипящих. Правописание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в наречиях.</w:t>
            </w:r>
          </w:p>
          <w:p w14:paraId="5D6698E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 наречиями на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о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образованными от качественных имён прилагательных.</w:t>
            </w:r>
          </w:p>
          <w:p w14:paraId="6FB3348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и </w:t>
            </w:r>
            <w:r>
              <w:rPr>
                <w:rFonts w:ascii="Times New Roman" w:hAnsi="Times New Roman" w:cs="Times New Roman" w:eastAsiaTheme="minorEastAsia"/>
                <w:b/>
                <w:bCs/>
                <w:i/>
                <w:iCs/>
                <w:color w:val="000000"/>
                <w:sz w:val="28"/>
                <w:szCs w:val="28"/>
                <w:lang w:eastAsia="ru-RU"/>
              </w:rPr>
              <w:t>нн</w:t>
            </w:r>
            <w:r>
              <w:rPr>
                <w:rFonts w:ascii="Times New Roman" w:hAnsi="Times New Roman" w:cs="Times New Roman" w:eastAsiaTheme="minorEastAsia"/>
                <w:color w:val="000000"/>
                <w:sz w:val="28"/>
                <w:szCs w:val="28"/>
                <w:lang w:eastAsia="ru-RU"/>
              </w:rPr>
              <w:t xml:space="preserve"> в наречиях на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о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F08463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наречия и аргументированно доказывать принадлежность слов к этой части речи.</w:t>
            </w:r>
          </w:p>
          <w:p w14:paraId="62C6CCC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Характеризовать наречия в аспекте их принадлежности к различным разрядам по значению.</w:t>
            </w:r>
          </w:p>
          <w:p w14:paraId="12B6A1F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наречия разных разрядов по значению.</w:t>
            </w:r>
          </w:p>
          <w:p w14:paraId="3375681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Опознавать и характеризовать формы сравнительной и превосходной степеней сравнения наречий.</w:t>
            </w:r>
          </w:p>
          <w:p w14:paraId="436B00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14:paraId="55340AE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Образовывать простую и составную формы сравнительной и превосходной степеней сравнения наречий.</w:t>
            </w:r>
            <w:r>
              <w:rPr>
                <w:rFonts w:ascii="Times New Roman" w:hAnsi="Times New Roman" w:cs="Times New Roman" w:eastAsiaTheme="minorEastAsia"/>
                <w:spacing w:val="-2"/>
                <w:sz w:val="28"/>
                <w:szCs w:val="28"/>
                <w:lang w:eastAsia="ru-RU"/>
              </w:rPr>
              <w:t>*</w:t>
            </w:r>
          </w:p>
          <w:p w14:paraId="39F4F6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слитное, дефисное, раздельное написание наречий.</w:t>
            </w:r>
          </w:p>
          <w:p w14:paraId="2ABFF40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гласную в суффиксах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наречий, образованных приставочно-суффиксальным способом с помощью приставок </w:t>
            </w:r>
            <w:r>
              <w:rPr>
                <w:rFonts w:ascii="Times New Roman" w:hAnsi="Times New Roman" w:cs="Times New Roman" w:eastAsiaTheme="minorEastAsia"/>
                <w:b/>
                <w:bCs/>
                <w:i/>
                <w:iCs/>
                <w:color w:val="000000"/>
                <w:sz w:val="28"/>
                <w:szCs w:val="28"/>
                <w:lang w:eastAsia="ru-RU"/>
              </w:rPr>
              <w:t>из</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до</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в</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на</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и суффиксов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а </w:t>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b/>
                <w:bCs/>
                <w:i/>
                <w:iCs/>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используя соответствующее правило.</w:t>
            </w:r>
          </w:p>
        </w:tc>
      </w:tr>
      <w:tr w14:paraId="3AB5E53D">
        <w:tblPrEx>
          <w:tblCellMar>
            <w:top w:w="0" w:type="dxa"/>
            <w:left w:w="0" w:type="dxa"/>
            <w:bottom w:w="0" w:type="dxa"/>
            <w:right w:w="0" w:type="dxa"/>
          </w:tblCellMar>
        </w:tblPrEx>
        <w:trPr>
          <w:trHeight w:val="1407" w:hRule="atLeast"/>
        </w:trPr>
        <w:tc>
          <w:tcPr>
            <w:tcW w:w="2235" w:type="dxa"/>
            <w:tcBorders>
              <w:top w:val="single" w:color="000000" w:sz="4" w:space="0"/>
              <w:left w:val="single" w:color="000000" w:sz="6" w:space="0"/>
              <w:bottom w:val="single" w:color="000000" w:sz="4" w:space="0"/>
              <w:right w:val="single" w:color="000000" w:sz="6" w:space="0"/>
            </w:tcBorders>
            <w:tcMar>
              <w:top w:w="113" w:type="dxa"/>
              <w:left w:w="170" w:type="dxa"/>
              <w:bottom w:w="136" w:type="dxa"/>
              <w:right w:w="170" w:type="dxa"/>
            </w:tcMar>
          </w:tcPr>
          <w:p w14:paraId="48B1E935">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6" w:space="0"/>
              <w:bottom w:val="single" w:color="000000" w:sz="4" w:space="0"/>
              <w:right w:val="single" w:color="000000" w:sz="6" w:space="0"/>
            </w:tcBorders>
            <w:tcMar>
              <w:top w:w="113" w:type="dxa"/>
              <w:left w:w="170" w:type="dxa"/>
              <w:bottom w:w="136" w:type="dxa"/>
              <w:right w:w="170" w:type="dxa"/>
            </w:tcMar>
          </w:tcPr>
          <w:p w14:paraId="69557F40">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000000" w:sz="4" w:space="0"/>
              <w:left w:val="single" w:color="000000" w:sz="6" w:space="0"/>
              <w:bottom w:val="single" w:color="000000" w:sz="4" w:space="0"/>
              <w:right w:val="single" w:color="000000" w:sz="6" w:space="0"/>
            </w:tcBorders>
            <w:tcMar>
              <w:top w:w="113" w:type="dxa"/>
              <w:left w:w="170" w:type="dxa"/>
              <w:bottom w:w="136" w:type="dxa"/>
              <w:right w:w="170" w:type="dxa"/>
            </w:tcMar>
          </w:tcPr>
          <w:p w14:paraId="134E2D15">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r>
      <w:tr w14:paraId="36560D78">
        <w:tblPrEx>
          <w:tblCellMar>
            <w:top w:w="0" w:type="dxa"/>
            <w:left w:w="0" w:type="dxa"/>
            <w:bottom w:w="0" w:type="dxa"/>
            <w:right w:w="0" w:type="dxa"/>
          </w:tblCellMar>
        </w:tblPrEx>
        <w:trPr>
          <w:trHeight w:val="6344"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0A37077">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59C7C2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Правописание </w:t>
            </w:r>
            <w:r>
              <w:rPr>
                <w:rFonts w:ascii="Times New Roman" w:hAnsi="Times New Roman" w:cs="Times New Roman" w:eastAsiaTheme="minorEastAsia"/>
                <w:b/>
                <w:bCs/>
                <w:i/>
                <w:iCs/>
                <w:color w:val="000000"/>
                <w:sz w:val="28"/>
                <w:szCs w:val="28"/>
                <w:lang w:eastAsia="ru-RU"/>
              </w:rPr>
              <w:t>ь</w:t>
            </w:r>
            <w:r>
              <w:rPr>
                <w:rFonts w:ascii="Times New Roman" w:hAnsi="Times New Roman" w:cs="Times New Roman" w:eastAsiaTheme="minorEastAsia"/>
                <w:color w:val="000000"/>
                <w:sz w:val="28"/>
                <w:szCs w:val="28"/>
                <w:lang w:eastAsia="ru-RU"/>
              </w:rPr>
              <w:t xml:space="preserve"> на конце наречий после шипящих.</w:t>
            </w:r>
          </w:p>
          <w:p w14:paraId="482A4C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Использование наречий в словосочетаниях со связью примыкание. </w:t>
            </w:r>
          </w:p>
          <w:p w14:paraId="5DC9E5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Наречие как средство грамматической связи предложений и частей текста.</w:t>
            </w:r>
          </w:p>
          <w:p w14:paraId="1FF5466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Выражение различных обстоятельственных значений с помощью наречий.</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EB909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 xml:space="preserve">гласную </w:t>
            </w:r>
            <w:r>
              <w:rPr>
                <w:rFonts w:ascii="Times New Roman" w:hAnsi="Times New Roman" w:cs="Times New Roman" w:eastAsiaTheme="minorEastAsia"/>
                <w:b/>
                <w:bCs/>
                <w:i/>
                <w:iCs/>
                <w:color w:val="000000"/>
                <w:sz w:val="28"/>
                <w:szCs w:val="28"/>
                <w:lang w:eastAsia="ru-RU"/>
              </w:rPr>
              <w:t>о</w:t>
            </w:r>
            <w:r>
              <w:rPr>
                <w:rFonts w:ascii="Times New Roman" w:hAnsi="Times New Roman" w:cs="Times New Roman" w:eastAsiaTheme="minorEastAsia"/>
                <w:color w:val="000000"/>
                <w:sz w:val="28"/>
                <w:szCs w:val="28"/>
                <w:lang w:eastAsia="ru-RU"/>
              </w:rPr>
              <w:t xml:space="preserve"> или </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14:paraId="76ED913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 xml:space="preserve">гласную в приставках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наречий, используя соответствующее правило.</w:t>
            </w:r>
          </w:p>
          <w:p w14:paraId="7B93C8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слитное или раздельное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с наречиями на</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о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образованными от качественных имён прилагательных, используя соответствующее правило.</w:t>
            </w:r>
          </w:p>
          <w:p w14:paraId="19E9B59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Выбирать</w:t>
            </w:r>
            <w:r>
              <w:rPr>
                <w:rFonts w:ascii="Times New Roman" w:hAnsi="Times New Roman" w:cs="Times New Roman"/>
                <w:sz w:val="28"/>
                <w:szCs w:val="28"/>
              </w:rPr>
              <w:t xml:space="preserve"> по смысловой опоре</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одно или два </w:t>
            </w:r>
            <w:r>
              <w:rPr>
                <w:rFonts w:ascii="Times New Roman" w:hAnsi="Times New Roman" w:cs="Times New Roman" w:eastAsiaTheme="minorEastAsia"/>
                <w:b/>
                <w:bCs/>
                <w:i/>
                <w:iCs/>
                <w:color w:val="000000"/>
                <w:sz w:val="28"/>
                <w:szCs w:val="28"/>
                <w:lang w:eastAsia="ru-RU"/>
              </w:rPr>
              <w:t>н</w:t>
            </w:r>
            <w:r>
              <w:rPr>
                <w:rFonts w:ascii="Times New Roman" w:hAnsi="Times New Roman" w:cs="Times New Roman" w:eastAsiaTheme="minorEastAsia"/>
                <w:color w:val="000000"/>
                <w:sz w:val="28"/>
                <w:szCs w:val="28"/>
                <w:lang w:eastAsia="ru-RU"/>
              </w:rPr>
              <w:t xml:space="preserve"> в наречиях на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о </w:t>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b/>
                <w:bCs/>
                <w:i/>
                <w:iCs/>
                <w:color w:val="000000"/>
                <w:sz w:val="28"/>
                <w:szCs w:val="28"/>
                <w:lang w:eastAsia="ru-RU"/>
              </w:rPr>
              <w:t xml:space="preserve"> </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b/>
                <w:bCs/>
                <w:i/>
                <w:iCs/>
                <w:color w:val="000000"/>
                <w:sz w:val="28"/>
                <w:szCs w:val="28"/>
                <w:lang w:eastAsia="ru-RU"/>
              </w:rPr>
              <w:t>е</w:t>
            </w:r>
            <w:r>
              <w:rPr>
                <w:rFonts w:ascii="Times New Roman" w:hAnsi="Times New Roman" w:cs="Times New Roman" w:eastAsiaTheme="minorEastAsia"/>
                <w:color w:val="000000"/>
                <w:sz w:val="28"/>
                <w:szCs w:val="28"/>
                <w:lang w:eastAsia="ru-RU"/>
              </w:rPr>
              <w:t>, используя соответствующее правило.</w:t>
            </w:r>
          </w:p>
          <w:p w14:paraId="1F0DA93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по смысловой опоре</w:t>
            </w:r>
            <w:r>
              <w:rPr>
                <w:rFonts w:ascii="Times New Roman" w:hAnsi="Times New Roman" w:cs="Times New Roman" w:eastAsiaTheme="minorEastAsia"/>
                <w:color w:val="000000"/>
                <w:sz w:val="28"/>
                <w:szCs w:val="28"/>
                <w:lang w:eastAsia="ru-RU"/>
              </w:rPr>
              <w:t xml:space="preserve"> правильное написание наречий с основой на шипящие. </w:t>
            </w:r>
          </w:p>
          <w:p w14:paraId="30401DF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словосочетания с наречием в роли главного и зависимого слова.</w:t>
            </w:r>
          </w:p>
          <w:p w14:paraId="1D03CE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Моделировать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словосочетания с наречием в роли главного и зависимого слова.</w:t>
            </w:r>
          </w:p>
          <w:p w14:paraId="7F17016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 средства грамматической связи предложений и частей текста, выраженные наречиями.</w:t>
            </w:r>
            <w:r>
              <w:rPr>
                <w:rFonts w:ascii="Times New Roman" w:hAnsi="Times New Roman" w:cs="Times New Roman" w:eastAsiaTheme="minorEastAsia"/>
                <w:spacing w:val="-2"/>
                <w:sz w:val="28"/>
                <w:szCs w:val="28"/>
                <w:lang w:eastAsia="ru-RU"/>
              </w:rPr>
              <w:t>*</w:t>
            </w:r>
          </w:p>
          <w:p w14:paraId="2104811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Выполнять морфологический разбор наречий.</w:t>
            </w:r>
            <w:r>
              <w:rPr>
                <w:rFonts w:ascii="Times New Roman" w:hAnsi="Times New Roman" w:cs="Times New Roman" w:eastAsiaTheme="minorEastAsia"/>
                <w:spacing w:val="-2"/>
                <w:sz w:val="28"/>
                <w:szCs w:val="28"/>
                <w:lang w:eastAsia="ru-RU"/>
              </w:rPr>
              <w:t>*</w:t>
            </w:r>
          </w:p>
          <w:p w14:paraId="4EC45C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Характеризовать роль наречий в тексте.</w:t>
            </w:r>
          </w:p>
          <w:p w14:paraId="4C8D0BF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Уместно использовать наречия в речи.</w:t>
            </w:r>
          </w:p>
        </w:tc>
      </w:tr>
      <w:tr w14:paraId="55545596">
        <w:tblPrEx>
          <w:tblCellMar>
            <w:top w:w="0" w:type="dxa"/>
            <w:left w:w="0" w:type="dxa"/>
            <w:bottom w:w="0" w:type="dxa"/>
            <w:right w:w="0" w:type="dxa"/>
          </w:tblCellMar>
        </w:tblPrEx>
        <w:trPr>
          <w:trHeight w:val="120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5AAECA3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Слова категории состояния </w:t>
            </w:r>
          </w:p>
          <w:p w14:paraId="2EA9D7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(2 ч) </w:t>
            </w:r>
          </w:p>
        </w:tc>
        <w:tc>
          <w:tcPr>
            <w:tcW w:w="3888" w:type="dxa"/>
            <w:tcBorders>
              <w:top w:val="single" w:color="000000" w:sz="4" w:space="0"/>
              <w:left w:val="single" w:color="000000" w:sz="4" w:space="0"/>
              <w:bottom w:val="single" w:color="000000" w:sz="4" w:space="0"/>
              <w:right w:val="single" w:color="000000" w:sz="4" w:space="0"/>
            </w:tcBorders>
            <w:shd w:val="clear" w:color="auto" w:fill="auto"/>
            <w:tcMar>
              <w:top w:w="113" w:type="dxa"/>
              <w:left w:w="170" w:type="dxa"/>
              <w:bottom w:w="136" w:type="dxa"/>
              <w:right w:w="170" w:type="dxa"/>
            </w:tcMar>
          </w:tcPr>
          <w:p w14:paraId="03C722EC">
            <w:pPr>
              <w:widowControl w:val="0"/>
              <w:autoSpaceDE w:val="0"/>
              <w:autoSpaceDN w:val="0"/>
              <w:adjustRightInd w:val="0"/>
              <w:spacing w:after="0" w:line="242" w:lineRule="atLeast"/>
              <w:jc w:val="both"/>
              <w:textAlignment w:val="center"/>
              <w:rPr>
                <w:rFonts w:ascii="Times New Roman" w:hAnsi="Times New Roman" w:cs="Times New Roman" w:eastAsiaTheme="minorEastAsia"/>
                <w:bCs/>
                <w:sz w:val="28"/>
                <w:szCs w:val="28"/>
                <w:lang w:eastAsia="ru-RU"/>
              </w:rPr>
            </w:pPr>
            <w:r>
              <w:rPr>
                <w:rFonts w:ascii="Times New Roman" w:hAnsi="Times New Roman" w:cs="Times New Roman" w:eastAsiaTheme="minorEastAsia"/>
                <w:bCs/>
                <w:sz w:val="28"/>
                <w:szCs w:val="28"/>
                <w:shd w:val="clear" w:color="auto" w:fill="FFFFFF" w:themeFill="background1"/>
                <w:lang w:eastAsia="ru-RU"/>
              </w:rPr>
              <w:t>Общее представление о словах</w:t>
            </w:r>
            <w:r>
              <w:rPr>
                <w:rFonts w:ascii="Times New Roman" w:hAnsi="Times New Roman" w:cs="Times New Roman" w:eastAsiaTheme="minorEastAsia"/>
                <w:bCs/>
                <w:sz w:val="28"/>
                <w:szCs w:val="28"/>
                <w:lang w:eastAsia="ru-RU"/>
              </w:rPr>
              <w:t xml:space="preserve"> категории</w:t>
            </w:r>
            <w:r>
              <w:rPr>
                <w:rFonts w:ascii="Times New Roman" w:hAnsi="Times New Roman" w:cs="Times New Roman" w:eastAsiaTheme="minorEastAsia"/>
                <w:bCs/>
                <w:sz w:val="28"/>
                <w:szCs w:val="28"/>
                <w:shd w:val="clear" w:color="auto" w:fill="FFFFFF" w:themeFill="background1"/>
                <w:lang w:eastAsia="ru-RU"/>
              </w:rPr>
              <w:t xml:space="preserve"> состояния в системе частей речи</w:t>
            </w:r>
            <w:r>
              <w:rPr>
                <w:rFonts w:ascii="Times New Roman" w:hAnsi="Times New Roman" w:cs="Times New Roman" w:eastAsiaTheme="minorEastAsia"/>
                <w:bCs/>
                <w:sz w:val="28"/>
                <w:szCs w:val="28"/>
                <w:lang w:eastAsia="ru-RU"/>
              </w:rPr>
              <w:t xml:space="preserve">. </w:t>
            </w:r>
          </w:p>
          <w:p w14:paraId="7B0B91F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13" w:type="dxa"/>
              <w:left w:w="170" w:type="dxa"/>
              <w:bottom w:w="136" w:type="dxa"/>
              <w:right w:w="170" w:type="dxa"/>
            </w:tcMar>
          </w:tcPr>
          <w:p w14:paraId="087B88D7">
            <w:r>
              <w:rPr>
                <w:rStyle w:val="121"/>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Pr>
                <w:rFonts w:eastAsiaTheme="minorEastAsia"/>
                <w:b/>
                <w:lang w:eastAsia="ru-RU"/>
              </w:rPr>
              <w:t>.</w:t>
            </w:r>
          </w:p>
          <w:p w14:paraId="1672880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306504CA">
        <w:tblPrEx>
          <w:tblCellMar>
            <w:top w:w="0" w:type="dxa"/>
            <w:left w:w="0" w:type="dxa"/>
            <w:bottom w:w="0" w:type="dxa"/>
            <w:right w:w="0" w:type="dxa"/>
          </w:tblCellMar>
        </w:tblPrEx>
        <w:trPr>
          <w:trHeight w:val="991" w:hRule="atLeast"/>
        </w:trPr>
        <w:tc>
          <w:tcPr>
            <w:tcW w:w="2235"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2F52C77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Служебные части речи </w:t>
            </w:r>
          </w:p>
          <w:p w14:paraId="4A84A7E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 ч)</w:t>
            </w:r>
          </w:p>
        </w:tc>
        <w:tc>
          <w:tcPr>
            <w:tcW w:w="3888"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5F57D1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Служебные части речи и их отличия от самостоятельных частей речи. Функции служебных частей речи.</w:t>
            </w:r>
          </w:p>
        </w:tc>
        <w:tc>
          <w:tcPr>
            <w:tcW w:w="8870" w:type="dxa"/>
            <w:tcBorders>
              <w:top w:val="single" w:color="000000" w:sz="4" w:space="0"/>
              <w:left w:val="single" w:color="000000" w:sz="4" w:space="0"/>
              <w:bottom w:val="single" w:color="auto" w:sz="4" w:space="0"/>
              <w:right w:val="single" w:color="000000" w:sz="4" w:space="0"/>
            </w:tcBorders>
            <w:tcMar>
              <w:top w:w="113" w:type="dxa"/>
              <w:left w:w="170" w:type="dxa"/>
              <w:bottom w:w="136" w:type="dxa"/>
              <w:right w:w="170" w:type="dxa"/>
            </w:tcMar>
          </w:tcPr>
          <w:p w14:paraId="7D2C44B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Опознавать слова служебных частей речи.</w:t>
            </w:r>
          </w:p>
          <w:p w14:paraId="698F86B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предлоги, союзы и частицы на основе анализа их функций.</w:t>
            </w:r>
          </w:p>
        </w:tc>
      </w:tr>
      <w:tr w14:paraId="74AF9C21">
        <w:tblPrEx>
          <w:tblCellMar>
            <w:top w:w="0" w:type="dxa"/>
            <w:left w:w="0" w:type="dxa"/>
            <w:bottom w:w="0" w:type="dxa"/>
            <w:right w:w="0" w:type="dxa"/>
          </w:tblCellMar>
        </w:tblPrEx>
        <w:trPr>
          <w:trHeight w:val="1941" w:hRule="atLeast"/>
        </w:trPr>
        <w:tc>
          <w:tcPr>
            <w:tcW w:w="2235" w:type="dxa"/>
            <w:tcBorders>
              <w:top w:val="single" w:color="auto" w:sz="4" w:space="0"/>
              <w:left w:val="single" w:color="auto" w:sz="4" w:space="0"/>
              <w:bottom w:val="single" w:color="auto" w:sz="4" w:space="0"/>
              <w:right w:val="single" w:color="auto" w:sz="4" w:space="0"/>
            </w:tcBorders>
            <w:tcMar>
              <w:top w:w="113" w:type="dxa"/>
              <w:left w:w="170" w:type="dxa"/>
              <w:bottom w:w="0" w:type="dxa"/>
              <w:right w:w="170" w:type="dxa"/>
            </w:tcMar>
          </w:tcPr>
          <w:p w14:paraId="3B0DB49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Предлог</w:t>
            </w:r>
          </w:p>
          <w:p w14:paraId="541BBF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(12 ч) </w:t>
            </w:r>
          </w:p>
        </w:tc>
        <w:tc>
          <w:tcPr>
            <w:tcW w:w="3888" w:type="dxa"/>
            <w:vMerge w:val="restart"/>
            <w:tcBorders>
              <w:top w:val="single" w:color="auto" w:sz="4" w:space="0"/>
              <w:left w:val="single" w:color="auto" w:sz="4" w:space="0"/>
              <w:bottom w:val="single" w:color="auto" w:sz="4" w:space="0"/>
              <w:right w:val="single" w:color="auto" w:sz="4" w:space="0"/>
            </w:tcBorders>
            <w:tcMar>
              <w:top w:w="113" w:type="dxa"/>
              <w:left w:w="170" w:type="dxa"/>
              <w:bottom w:w="0" w:type="dxa"/>
              <w:right w:w="170" w:type="dxa"/>
            </w:tcMar>
          </w:tcPr>
          <w:p w14:paraId="123196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14:paraId="5418719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Разряды предлогов по строению: простые, сложные, составные. Правописание сложных предлогов.</w:t>
            </w:r>
          </w:p>
          <w:p w14:paraId="6D3820B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Разряды предлогов по происхождению: </w:t>
            </w:r>
          </w:p>
          <w:p w14:paraId="7F39A38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производные и непроизводные. Производные предлоги, образованные от имён существительных, от наречий и деепричастий. Правописание производных предлогов.</w:t>
            </w:r>
          </w:p>
          <w:p w14:paraId="2E329CC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Употребление предлогов в речи в соответствии с их значением и стилистическими особенностями. Правильное ис</w:t>
            </w:r>
            <w:r>
              <w:rPr>
                <w:rFonts w:ascii="Times New Roman" w:hAnsi="Times New Roman" w:cs="Times New Roman" w:eastAsiaTheme="minorEastAsia"/>
                <w:color w:val="000000"/>
                <w:spacing w:val="-4"/>
                <w:sz w:val="28"/>
                <w:szCs w:val="28"/>
                <w:lang w:eastAsia="ru-RU"/>
              </w:rPr>
              <w:t xml:space="preserve">пользование предлогов </w:t>
            </w:r>
            <w:r>
              <w:rPr>
                <w:rFonts w:ascii="Times New Roman" w:hAnsi="Times New Roman" w:cs="Times New Roman" w:eastAsiaTheme="minorEastAsia"/>
                <w:b/>
                <w:bCs/>
                <w:i/>
                <w:iCs/>
                <w:color w:val="000000"/>
                <w:spacing w:val="-4"/>
                <w:sz w:val="28"/>
                <w:szCs w:val="28"/>
                <w:lang w:eastAsia="ru-RU"/>
              </w:rPr>
              <w:t>из</w:t>
            </w:r>
            <w:r>
              <w:rPr>
                <w:rFonts w:ascii="Times New Roman" w:hAnsi="Times New Roman" w:cs="Times New Roman" w:eastAsiaTheme="minorEastAsia"/>
                <w:color w:val="000000"/>
                <w:spacing w:val="-4"/>
                <w:sz w:val="28"/>
                <w:szCs w:val="28"/>
                <w:lang w:eastAsia="ru-RU"/>
              </w:rPr>
              <w:t>  —  </w:t>
            </w:r>
            <w:r>
              <w:rPr>
                <w:rFonts w:ascii="Times New Roman" w:hAnsi="Times New Roman" w:cs="Times New Roman" w:eastAsiaTheme="minorEastAsia"/>
                <w:b/>
                <w:bCs/>
                <w:i/>
                <w:iCs/>
                <w:color w:val="000000"/>
                <w:spacing w:val="-4"/>
                <w:sz w:val="28"/>
                <w:szCs w:val="28"/>
                <w:lang w:eastAsia="ru-RU"/>
              </w:rPr>
              <w:t>с, в </w:t>
            </w:r>
            <w:r>
              <w:rPr>
                <w:rFonts w:ascii="Times New Roman" w:hAnsi="Times New Roman" w:cs="Times New Roman" w:eastAsiaTheme="minorEastAsia"/>
                <w:b/>
                <w:bCs/>
                <w:color w:val="000000"/>
                <w:spacing w:val="-4"/>
                <w:sz w:val="28"/>
                <w:szCs w:val="28"/>
                <w:lang w:eastAsia="ru-RU"/>
              </w:rPr>
              <w:t> </w:t>
            </w:r>
            <w:r>
              <w:rPr>
                <w:rFonts w:ascii="Times New Roman" w:hAnsi="Times New Roman" w:cs="Times New Roman" w:eastAsiaTheme="minorEastAsia"/>
                <w:color w:val="000000"/>
                <w:spacing w:val="-4"/>
                <w:sz w:val="28"/>
                <w:szCs w:val="28"/>
                <w:lang w:eastAsia="ru-RU"/>
              </w:rPr>
              <w:t>—  </w:t>
            </w:r>
            <w:r>
              <w:rPr>
                <w:rFonts w:ascii="Times New Roman" w:hAnsi="Times New Roman" w:cs="Times New Roman" w:eastAsiaTheme="minorEastAsia"/>
                <w:b/>
                <w:bCs/>
                <w:i/>
                <w:iCs/>
                <w:color w:val="000000"/>
                <w:spacing w:val="-4"/>
                <w:sz w:val="28"/>
                <w:szCs w:val="28"/>
                <w:lang w:eastAsia="ru-RU"/>
              </w:rPr>
              <w:t>на</w:t>
            </w:r>
            <w:r>
              <w:rPr>
                <w:rFonts w:ascii="Times New Roman" w:hAnsi="Times New Roman" w:cs="Times New Roman" w:eastAsiaTheme="minorEastAsia"/>
                <w:color w:val="000000"/>
                <w:spacing w:val="-4"/>
                <w:sz w:val="28"/>
                <w:szCs w:val="28"/>
                <w:lang w:eastAsia="ru-RU"/>
              </w:rPr>
              <w:t>.</w:t>
            </w:r>
            <w:r>
              <w:rPr>
                <w:rFonts w:ascii="Times New Roman" w:hAnsi="Times New Roman" w:cs="Times New Roman" w:eastAsiaTheme="minorEastAsia"/>
                <w:color w:val="000000"/>
                <w:sz w:val="28"/>
                <w:szCs w:val="28"/>
                <w:lang w:eastAsia="ru-RU"/>
              </w:rPr>
              <w:t xml:space="preserve"> Правильное образование предложно-падежных форм с предлогами </w:t>
            </w:r>
            <w:r>
              <w:rPr>
                <w:rFonts w:ascii="Times New Roman" w:hAnsi="Times New Roman" w:cs="Times New Roman" w:eastAsiaTheme="minorEastAsia"/>
                <w:b/>
                <w:bCs/>
                <w:i/>
                <w:iCs/>
                <w:color w:val="000000"/>
                <w:sz w:val="28"/>
                <w:szCs w:val="28"/>
                <w:lang w:eastAsia="ru-RU"/>
              </w:rPr>
              <w:t>по</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благодаря</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согласно</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вопреки</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наперерез.</w:t>
            </w:r>
          </w:p>
        </w:tc>
        <w:tc>
          <w:tcPr>
            <w:tcW w:w="8870" w:type="dxa"/>
            <w:tcBorders>
              <w:top w:val="single" w:color="auto" w:sz="4" w:space="0"/>
              <w:left w:val="single" w:color="auto" w:sz="4" w:space="0"/>
              <w:bottom w:val="single" w:color="auto" w:sz="4" w:space="0"/>
              <w:right w:val="single" w:color="auto" w:sz="4" w:space="0"/>
            </w:tcBorders>
            <w:tcMar>
              <w:top w:w="113" w:type="dxa"/>
              <w:left w:w="170" w:type="dxa"/>
              <w:bottom w:w="0" w:type="dxa"/>
              <w:right w:w="170" w:type="dxa"/>
            </w:tcMar>
          </w:tcPr>
          <w:p w14:paraId="3BF8CA8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предлоги в составе предложно-падежных форм, словосочетаний и предложений.</w:t>
            </w:r>
          </w:p>
          <w:p w14:paraId="1A690B0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функции предлогов.</w:t>
            </w:r>
          </w:p>
          <w:p w14:paraId="1017D53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падежную форму именных частей речи в составе предложно-падежных форм.</w:t>
            </w:r>
          </w:p>
          <w:p w14:paraId="784662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 xml:space="preserve">по визуальной опоре </w:t>
            </w:r>
            <w:r>
              <w:rPr>
                <w:rFonts w:ascii="Times New Roman" w:hAnsi="Times New Roman" w:cs="Times New Roman" w:eastAsiaTheme="minorEastAsia"/>
                <w:color w:val="000000"/>
                <w:sz w:val="28"/>
                <w:szCs w:val="28"/>
                <w:lang w:eastAsia="ru-RU"/>
              </w:rPr>
              <w:t>предлоги в аспекте их строения и происхождения.</w:t>
            </w:r>
          </w:p>
        </w:tc>
      </w:tr>
      <w:tr w14:paraId="74CBF980">
        <w:tblPrEx>
          <w:tblCellMar>
            <w:top w:w="0" w:type="dxa"/>
            <w:left w:w="0" w:type="dxa"/>
            <w:bottom w:w="0" w:type="dxa"/>
            <w:right w:w="0" w:type="dxa"/>
          </w:tblCellMar>
        </w:tblPrEx>
        <w:trPr>
          <w:trHeight w:val="5495" w:hRule="atLeast"/>
        </w:trPr>
        <w:tc>
          <w:tcPr>
            <w:tcW w:w="2235" w:type="dxa"/>
            <w:tcBorders>
              <w:top w:val="single" w:color="auto" w:sz="4" w:space="0"/>
              <w:left w:val="single" w:color="000000" w:sz="4" w:space="0"/>
              <w:bottom w:val="single" w:color="auto" w:sz="4" w:space="0"/>
              <w:right w:val="single" w:color="000000" w:sz="4" w:space="0"/>
            </w:tcBorders>
            <w:tcMar>
              <w:top w:w="57" w:type="dxa"/>
              <w:left w:w="170" w:type="dxa"/>
              <w:bottom w:w="96" w:type="dxa"/>
              <w:right w:w="170" w:type="dxa"/>
            </w:tcMar>
          </w:tcPr>
          <w:p w14:paraId="7C29619F">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vMerge w:val="continue"/>
            <w:tcBorders>
              <w:top w:val="single" w:color="auto" w:sz="4" w:space="0"/>
              <w:left w:val="single" w:color="000000" w:sz="4" w:space="0"/>
              <w:bottom w:val="single" w:color="auto" w:sz="4" w:space="0"/>
              <w:right w:val="single" w:color="000000" w:sz="4" w:space="0"/>
            </w:tcBorders>
            <w:tcMar>
              <w:top w:w="57" w:type="dxa"/>
              <w:left w:w="170" w:type="dxa"/>
              <w:bottom w:w="96" w:type="dxa"/>
              <w:right w:w="170" w:type="dxa"/>
            </w:tcMar>
          </w:tcPr>
          <w:p w14:paraId="516C05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auto" w:sz="4" w:space="0"/>
              <w:left w:val="single" w:color="000000" w:sz="4" w:space="0"/>
              <w:bottom w:val="single" w:color="auto" w:sz="4" w:space="0"/>
              <w:right w:val="single" w:color="000000" w:sz="4" w:space="0"/>
            </w:tcBorders>
            <w:tcMar>
              <w:top w:w="57" w:type="dxa"/>
              <w:left w:w="170" w:type="dxa"/>
              <w:bottom w:w="96" w:type="dxa"/>
              <w:right w:w="170" w:type="dxa"/>
            </w:tcMar>
          </w:tcPr>
          <w:p w14:paraId="4F22933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 основе анализа различать предлоги разных разрядов, группы производных предлогов.</w:t>
            </w:r>
          </w:p>
          <w:p w14:paraId="39817D3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основания для сравнения и сравнивать производные предлоги</w:t>
            </w:r>
          </w:p>
          <w:p w14:paraId="2274BE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 созвучные предложно-падежные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формы (</w:t>
            </w:r>
            <w:r>
              <w:rPr>
                <w:rFonts w:ascii="Times New Roman" w:hAnsi="Times New Roman" w:cs="Times New Roman" w:eastAsiaTheme="minorEastAsia"/>
                <w:b/>
                <w:bCs/>
                <w:i/>
                <w:iCs/>
                <w:color w:val="000000"/>
                <w:sz w:val="28"/>
                <w:szCs w:val="28"/>
                <w:lang w:eastAsia="ru-RU"/>
              </w:rPr>
              <w:t>в течение</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в течении</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b/>
                <w:bCs/>
                <w:i/>
                <w:iCs/>
                <w:color w:val="000000"/>
                <w:sz w:val="28"/>
                <w:szCs w:val="28"/>
                <w:lang w:eastAsia="ru-RU"/>
              </w:rPr>
              <w:t>навстречу</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на встречу</w:t>
            </w:r>
            <w:r>
              <w:rPr>
                <w:rFonts w:ascii="Times New Roman" w:hAnsi="Times New Roman" w:cs="Times New Roman" w:eastAsiaTheme="minorEastAsia"/>
                <w:color w:val="000000"/>
                <w:sz w:val="28"/>
                <w:szCs w:val="28"/>
                <w:lang w:eastAsia="ru-RU"/>
              </w:rPr>
              <w:t>).</w:t>
            </w:r>
          </w:p>
          <w:p w14:paraId="58013F7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w:t>
            </w:r>
            <w:r>
              <w:rPr>
                <w:rFonts w:ascii="Times New Roman" w:hAnsi="Times New Roman" w:cs="Times New Roman"/>
                <w:spacing w:val="-2"/>
                <w:sz w:val="28"/>
                <w:szCs w:val="28"/>
              </w:rPr>
              <w:t>по смысловой опоре</w:t>
            </w:r>
            <w:r>
              <w:rPr>
                <w:rFonts w:ascii="Times New Roman" w:hAnsi="Times New Roman" w:cs="Times New Roman" w:eastAsiaTheme="minorEastAsia"/>
                <w:color w:val="000000"/>
                <w:sz w:val="28"/>
                <w:szCs w:val="28"/>
                <w:lang w:eastAsia="ru-RU"/>
              </w:rPr>
              <w:t xml:space="preserve"> написание производных предлогов, написание предлогов с именными частями речи.</w:t>
            </w:r>
          </w:p>
          <w:p w14:paraId="3E18C49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Различать нейтральные предлоги и предлоги, используемые в текстах книжных стилей.</w:t>
            </w:r>
            <w:r>
              <w:rPr>
                <w:rFonts w:ascii="Times New Roman" w:hAnsi="Times New Roman" w:cs="Times New Roman" w:eastAsiaTheme="minorEastAsia"/>
                <w:spacing w:val="-2"/>
                <w:sz w:val="28"/>
                <w:szCs w:val="28"/>
                <w:lang w:eastAsia="ru-RU"/>
              </w:rPr>
              <w:t xml:space="preserve"> *</w:t>
            </w:r>
          </w:p>
          <w:p w14:paraId="0BC1A2F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Конструировать словосочетания с предложным управлением по заданным схемам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без использования схем</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17AA75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Использовать производные предлоги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соответствии с их стилистической окраской.</w:t>
            </w:r>
          </w:p>
          <w:p w14:paraId="43AF367D">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предлоги </w:t>
            </w:r>
            <w:r>
              <w:rPr>
                <w:rFonts w:ascii="Times New Roman" w:hAnsi="Times New Roman" w:cs="Times New Roman" w:eastAsiaTheme="minorEastAsia"/>
                <w:b/>
                <w:bCs/>
                <w:i/>
                <w:iCs/>
                <w:color w:val="000000"/>
                <w:sz w:val="28"/>
                <w:szCs w:val="28"/>
                <w:lang w:eastAsia="ru-RU"/>
              </w:rPr>
              <w:t>из</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с, в</w:t>
            </w:r>
            <w:r>
              <w:rPr>
                <w:rFonts w:ascii="Times New Roman" w:hAnsi="Times New Roman" w:cs="Times New Roman" w:eastAsiaTheme="minorEastAsia"/>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на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объяснять свой выбор</w:t>
            </w:r>
            <w:r>
              <w:rPr>
                <w:rFonts w:ascii="Times New Roman" w:hAnsi="Times New Roman" w:cs="Times New Roman" w:eastAsiaTheme="minorEastAsia"/>
                <w:i/>
                <w:iCs/>
                <w:color w:val="000000"/>
                <w:sz w:val="28"/>
                <w:szCs w:val="28"/>
                <w:lang w:eastAsia="ru-RU"/>
              </w:rPr>
              <w:t>.</w:t>
            </w:r>
          </w:p>
          <w:p w14:paraId="493767B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Использовать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spacing w:val="-2"/>
                <w:sz w:val="28"/>
                <w:szCs w:val="28"/>
              </w:rPr>
              <w:t>по смысловой опоре</w:t>
            </w:r>
            <w:r>
              <w:rPr>
                <w:rFonts w:ascii="Times New Roman" w:hAnsi="Times New Roman" w:cs="Times New Roman" w:eastAsiaTheme="minorEastAsia"/>
                <w:color w:val="000000"/>
                <w:sz w:val="28"/>
                <w:szCs w:val="28"/>
                <w:lang w:eastAsia="ru-RU"/>
              </w:rPr>
              <w:t xml:space="preserve"> предлоги</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по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благодаря</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согласно</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вопреки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 xml:space="preserve">наперерез </w:t>
            </w:r>
            <w:r>
              <w:rPr>
                <w:rFonts w:ascii="Times New Roman" w:hAnsi="Times New Roman" w:cs="Times New Roman" w:eastAsiaTheme="minorEastAsia"/>
                <w:color w:val="000000"/>
                <w:sz w:val="28"/>
                <w:szCs w:val="28"/>
                <w:lang w:eastAsia="ru-RU"/>
              </w:rPr>
              <w:t>в составе предложно-падежных форм.</w:t>
            </w:r>
          </w:p>
          <w:p w14:paraId="1D5C4E0A">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Выполнять морфологический  разбор  предлогов.</w:t>
            </w:r>
            <w:r>
              <w:rPr>
                <w:rFonts w:ascii="Times New Roman" w:hAnsi="Times New Roman" w:cs="Times New Roman" w:eastAsiaTheme="minorEastAsia"/>
                <w:spacing w:val="-2"/>
                <w:sz w:val="28"/>
                <w:szCs w:val="28"/>
                <w:lang w:eastAsia="ru-RU"/>
              </w:rPr>
              <w:t>*</w:t>
            </w:r>
          </w:p>
        </w:tc>
      </w:tr>
      <w:tr w14:paraId="6967FB09">
        <w:tblPrEx>
          <w:tblCellMar>
            <w:top w:w="0" w:type="dxa"/>
            <w:left w:w="0" w:type="dxa"/>
            <w:bottom w:w="0" w:type="dxa"/>
            <w:right w:w="0" w:type="dxa"/>
          </w:tblCellMar>
        </w:tblPrEx>
        <w:trPr>
          <w:trHeight w:val="13145" w:hRule="atLeast"/>
        </w:trPr>
        <w:tc>
          <w:tcPr>
            <w:tcW w:w="2235" w:type="dxa"/>
            <w:tcBorders>
              <w:top w:val="single" w:color="auto" w:sz="4" w:space="0"/>
              <w:left w:val="single" w:color="auto" w:sz="4" w:space="0"/>
              <w:bottom w:val="single" w:color="auto" w:sz="4" w:space="0"/>
              <w:right w:val="single" w:color="auto" w:sz="4" w:space="0"/>
            </w:tcBorders>
            <w:tcMar>
              <w:top w:w="57" w:type="dxa"/>
              <w:left w:w="170" w:type="dxa"/>
              <w:bottom w:w="96" w:type="dxa"/>
              <w:right w:w="170" w:type="dxa"/>
            </w:tcMar>
          </w:tcPr>
          <w:p w14:paraId="7B80741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Союз</w:t>
            </w:r>
          </w:p>
          <w:p w14:paraId="57A8EFC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(12 ч) </w:t>
            </w:r>
          </w:p>
        </w:tc>
        <w:tc>
          <w:tcPr>
            <w:tcW w:w="3888" w:type="dxa"/>
            <w:tcBorders>
              <w:top w:val="single" w:color="auto" w:sz="4" w:space="0"/>
              <w:left w:val="single" w:color="auto" w:sz="4" w:space="0"/>
              <w:bottom w:val="single" w:color="auto" w:sz="4" w:space="0"/>
              <w:right w:val="single" w:color="auto" w:sz="4" w:space="0"/>
            </w:tcBorders>
            <w:tcMar>
              <w:top w:w="57" w:type="dxa"/>
              <w:left w:w="170" w:type="dxa"/>
              <w:bottom w:w="96" w:type="dxa"/>
              <w:right w:w="170" w:type="dxa"/>
            </w:tcMar>
          </w:tcPr>
          <w:p w14:paraId="7CF4D6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14:paraId="3460C87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Разряды союзов по строению: простые и составные. Правописание составных союзов.</w:t>
            </w:r>
          </w:p>
          <w:p w14:paraId="6E20B2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Pr>
                <w:rFonts w:ascii="Times New Roman" w:hAnsi="Times New Roman" w:cs="Times New Roman" w:eastAsiaTheme="minorEastAsia"/>
                <w:color w:val="000000"/>
                <w:sz w:val="28"/>
                <w:szCs w:val="28"/>
                <w:lang w:eastAsia="ru-RU"/>
              </w:rPr>
              <w:t xml:space="preserve"> времени, цели, сравнения, </w:t>
            </w:r>
            <w:r>
              <w:rPr>
                <w:rFonts w:ascii="Times New Roman" w:hAnsi="Times New Roman" w:cs="Times New Roman" w:eastAsiaTheme="minorEastAsia"/>
                <w:color w:val="000000"/>
                <w:spacing w:val="-2"/>
                <w:sz w:val="28"/>
                <w:szCs w:val="28"/>
                <w:lang w:eastAsia="ru-RU"/>
              </w:rPr>
              <w:t xml:space="preserve">причины, условия, следствия, уступки). </w:t>
            </w:r>
          </w:p>
          <w:p w14:paraId="0AB666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Одиночные, двойные и повторяющиеся сочинительные союзы. Пунктуационное оформление предложений с однородными членами, связанными одиночными, двойными и повторяющимися союзами.</w:t>
            </w:r>
          </w:p>
          <w:p w14:paraId="39C63A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Употребление союзов в тексте в соответствии с их значением и стилистическими особенностями. Экспрессивное использование союзов.</w:t>
            </w:r>
          </w:p>
          <w:p w14:paraId="610A43B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Использование союзов как средства связи предложений и частей текста.</w:t>
            </w:r>
          </w:p>
          <w:p w14:paraId="433B83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Слитное написание союзов </w:t>
            </w:r>
            <w:r>
              <w:rPr>
                <w:rFonts w:ascii="Times New Roman" w:hAnsi="Times New Roman" w:cs="Times New Roman" w:eastAsiaTheme="minorEastAsia"/>
                <w:b/>
                <w:bCs/>
                <w:i/>
                <w:iCs/>
                <w:color w:val="000000"/>
                <w:sz w:val="28"/>
                <w:szCs w:val="28"/>
                <w:lang w:eastAsia="ru-RU"/>
              </w:rPr>
              <w:t>тоже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также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чтобы</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зато</w:t>
            </w:r>
            <w:r>
              <w:rPr>
                <w:rFonts w:ascii="Times New Roman" w:hAnsi="Times New Roman" w:cs="Times New Roman" w:eastAsiaTheme="minorEastAsia"/>
                <w:color w:val="000000"/>
                <w:sz w:val="28"/>
                <w:szCs w:val="28"/>
                <w:lang w:eastAsia="ru-RU"/>
              </w:rPr>
              <w:t xml:space="preserve"> в отличие от созвучных сочетаний слов </w:t>
            </w:r>
            <w:r>
              <w:rPr>
                <w:rFonts w:ascii="Times New Roman" w:hAnsi="Times New Roman" w:cs="Times New Roman" w:eastAsiaTheme="minorEastAsia"/>
                <w:b/>
                <w:bCs/>
                <w:i/>
                <w:iCs/>
                <w:color w:val="000000"/>
                <w:sz w:val="28"/>
                <w:szCs w:val="28"/>
                <w:lang w:eastAsia="ru-RU"/>
              </w:rPr>
              <w:t>то же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так же</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что бы</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 xml:space="preserve"> за то.</w:t>
            </w:r>
          </w:p>
        </w:tc>
        <w:tc>
          <w:tcPr>
            <w:tcW w:w="8870" w:type="dxa"/>
            <w:tcBorders>
              <w:top w:val="single" w:color="auto" w:sz="4" w:space="0"/>
              <w:left w:val="single" w:color="auto" w:sz="4" w:space="0"/>
              <w:bottom w:val="single" w:color="auto" w:sz="4" w:space="0"/>
              <w:right w:val="single" w:color="auto" w:sz="4" w:space="0"/>
            </w:tcBorders>
            <w:tcMar>
              <w:top w:w="57" w:type="dxa"/>
              <w:left w:w="170" w:type="dxa"/>
              <w:bottom w:w="96" w:type="dxa"/>
              <w:right w:w="170" w:type="dxa"/>
            </w:tcMar>
          </w:tcPr>
          <w:p w14:paraId="2AC6A2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союзы, использованные как средство связи однородных членов предложения и частей сложного предложения, характеризовать их функции.</w:t>
            </w:r>
          </w:p>
          <w:p w14:paraId="7E89279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сложносочинённые предложения.</w:t>
            </w:r>
          </w:p>
          <w:p w14:paraId="4DC9E59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Использовать </w:t>
            </w:r>
            <w:r>
              <w:rPr>
                <w:rFonts w:ascii="Times New Roman" w:hAnsi="Times New Roman" w:cs="Times New Roman"/>
                <w:sz w:val="28"/>
                <w:szCs w:val="28"/>
              </w:rPr>
              <w:t xml:space="preserve">с опорой на схему </w:t>
            </w:r>
            <w:r>
              <w:rPr>
                <w:rFonts w:ascii="Times New Roman" w:hAnsi="Times New Roman" w:cs="Times New Roman" w:eastAsiaTheme="minorEastAsia"/>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14:paraId="5016F09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союзы в аспекте их строения и происхождения.</w:t>
            </w:r>
          </w:p>
          <w:p w14:paraId="1938904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 основе анализа различать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союзы разных разрядов.</w:t>
            </w:r>
          </w:p>
          <w:p w14:paraId="489C35D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написание производных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союзов.</w:t>
            </w:r>
          </w:p>
          <w:p w14:paraId="461D407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z w:val="28"/>
                <w:szCs w:val="28"/>
              </w:rPr>
              <w:t xml:space="preserve">с опорой на схему </w:t>
            </w:r>
            <w:r>
              <w:rPr>
                <w:rFonts w:ascii="Times New Roman" w:hAnsi="Times New Roman" w:cs="Times New Roman" w:eastAsiaTheme="minorEastAsia"/>
                <w:color w:val="000000"/>
                <w:sz w:val="28"/>
                <w:szCs w:val="28"/>
                <w:lang w:eastAsia="ru-RU"/>
              </w:rPr>
              <w:t>отношения между</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однородными членами и частями сложного предложения, устанавливаемые с помощью союзов.</w:t>
            </w:r>
          </w:p>
          <w:p w14:paraId="45C32C6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и конструировать с направляющей помощью педагога предложения с однородными членами, связанными одиночными, двойными и повторяющимися союзами, правильно оформлять их на письме.</w:t>
            </w:r>
          </w:p>
          <w:p w14:paraId="7384E2D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Различать нейтральные союзы и союзы, используемые в текстах книжных стилей.</w:t>
            </w:r>
            <w:r>
              <w:rPr>
                <w:rFonts w:ascii="Times New Roman" w:hAnsi="Times New Roman" w:cs="Times New Roman" w:eastAsiaTheme="minorEastAsia"/>
                <w:spacing w:val="-2"/>
                <w:sz w:val="28"/>
                <w:szCs w:val="28"/>
                <w:lang w:eastAsia="ru-RU"/>
              </w:rPr>
              <w:t>*</w:t>
            </w:r>
          </w:p>
        </w:tc>
      </w:tr>
      <w:tr w14:paraId="0EB0728C">
        <w:tblPrEx>
          <w:tblCellMar>
            <w:top w:w="0" w:type="dxa"/>
            <w:left w:w="0" w:type="dxa"/>
            <w:bottom w:w="0" w:type="dxa"/>
            <w:right w:w="0" w:type="dxa"/>
          </w:tblCellMar>
        </w:tblPrEx>
        <w:trPr>
          <w:trHeight w:val="2901" w:hRule="atLeast"/>
        </w:trPr>
        <w:tc>
          <w:tcPr>
            <w:tcW w:w="2235" w:type="dxa"/>
            <w:tcBorders>
              <w:top w:val="single" w:color="auto" w:sz="4" w:space="0"/>
              <w:left w:val="single" w:color="000000" w:sz="4" w:space="0"/>
              <w:bottom w:val="single" w:color="auto" w:sz="4" w:space="0"/>
              <w:right w:val="single" w:color="000000" w:sz="4" w:space="0"/>
            </w:tcBorders>
            <w:tcMar>
              <w:top w:w="113" w:type="dxa"/>
              <w:left w:w="170" w:type="dxa"/>
              <w:bottom w:w="136" w:type="dxa"/>
              <w:right w:w="170" w:type="dxa"/>
            </w:tcMar>
          </w:tcPr>
          <w:p w14:paraId="38D37B2A">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auto" w:sz="4" w:space="0"/>
              <w:left w:val="single" w:color="000000" w:sz="4" w:space="0"/>
              <w:bottom w:val="single" w:color="auto" w:sz="4" w:space="0"/>
              <w:right w:val="single" w:color="000000" w:sz="4" w:space="0"/>
            </w:tcBorders>
            <w:tcMar>
              <w:top w:w="113" w:type="dxa"/>
              <w:left w:w="170" w:type="dxa"/>
              <w:bottom w:w="136" w:type="dxa"/>
              <w:right w:w="170" w:type="dxa"/>
            </w:tcMar>
          </w:tcPr>
          <w:p w14:paraId="7FEA41BF">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auto" w:sz="4" w:space="0"/>
              <w:left w:val="single" w:color="000000" w:sz="4" w:space="0"/>
              <w:bottom w:val="single" w:color="auto" w:sz="4" w:space="0"/>
              <w:right w:val="single" w:color="000000" w:sz="4" w:space="0"/>
            </w:tcBorders>
            <w:tcMar>
              <w:top w:w="113" w:type="dxa"/>
              <w:left w:w="170" w:type="dxa"/>
              <w:bottom w:w="136" w:type="dxa"/>
              <w:right w:w="170" w:type="dxa"/>
            </w:tcMar>
          </w:tcPr>
          <w:p w14:paraId="08B0BC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Использовать союзы в соответствии с их стилистической окраской.</w:t>
            </w:r>
          </w:p>
          <w:p w14:paraId="578A02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экспрессивное использование союзов в речи.</w:t>
            </w:r>
            <w:r>
              <w:rPr>
                <w:rFonts w:ascii="Times New Roman" w:hAnsi="Times New Roman" w:cs="Times New Roman" w:eastAsiaTheme="minorEastAsia"/>
                <w:spacing w:val="-2"/>
                <w:sz w:val="28"/>
                <w:szCs w:val="28"/>
                <w:lang w:eastAsia="ru-RU"/>
              </w:rPr>
              <w:t>*</w:t>
            </w:r>
          </w:p>
          <w:p w14:paraId="292FB9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Выявлять роль союзов как средства связи предложений и частей текста и использовать их в этой функции в собственной речи.</w:t>
            </w:r>
          </w:p>
          <w:p w14:paraId="1BACD0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Выполнять морфологический  разбор союзов.</w:t>
            </w:r>
            <w:r>
              <w:rPr>
                <w:rFonts w:ascii="Times New Roman" w:hAnsi="Times New Roman" w:cs="Times New Roman" w:eastAsiaTheme="minorEastAsia"/>
                <w:spacing w:val="-2"/>
                <w:sz w:val="28"/>
                <w:szCs w:val="28"/>
                <w:lang w:eastAsia="ru-RU"/>
              </w:rPr>
              <w:t>*</w:t>
            </w:r>
          </w:p>
          <w:p w14:paraId="2013749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 xml:space="preserve">основания для сравнения и сравнивать союзы </w:t>
            </w:r>
            <w:r>
              <w:rPr>
                <w:rFonts w:ascii="Times New Roman" w:hAnsi="Times New Roman" w:cs="Times New Roman" w:eastAsiaTheme="minorEastAsia"/>
                <w:b/>
                <w:bCs/>
                <w:i/>
                <w:iCs/>
                <w:color w:val="000000"/>
                <w:sz w:val="28"/>
                <w:szCs w:val="28"/>
                <w:lang w:eastAsia="ru-RU"/>
              </w:rPr>
              <w:t>тоже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также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чтобы</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зато</w:t>
            </w:r>
            <w:r>
              <w:rPr>
                <w:rFonts w:ascii="Times New Roman" w:hAnsi="Times New Roman" w:cs="Times New Roman" w:eastAsiaTheme="minorEastAsia"/>
                <w:color w:val="000000"/>
                <w:sz w:val="28"/>
                <w:szCs w:val="28"/>
                <w:lang w:eastAsia="ru-RU"/>
              </w:rPr>
              <w:t xml:space="preserve"> и созвучные сочетания слов </w:t>
            </w:r>
            <w:r>
              <w:rPr>
                <w:rFonts w:ascii="Times New Roman" w:hAnsi="Times New Roman" w:cs="Times New Roman" w:eastAsiaTheme="minorEastAsia"/>
                <w:b/>
                <w:bCs/>
                <w:i/>
                <w:iCs/>
                <w:color w:val="000000"/>
                <w:sz w:val="28"/>
                <w:szCs w:val="28"/>
                <w:lang w:eastAsia="ru-RU"/>
              </w:rPr>
              <w:t>то же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так же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что бы</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за то</w:t>
            </w:r>
            <w:r>
              <w:rPr>
                <w:rFonts w:ascii="Times New Roman" w:hAnsi="Times New Roman" w:cs="Times New Roman" w:eastAsiaTheme="minorEastAsia"/>
                <w:color w:val="000000"/>
                <w:sz w:val="28"/>
                <w:szCs w:val="28"/>
                <w:lang w:eastAsia="ru-RU"/>
              </w:rPr>
              <w:t>; опираясь на проведённый</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анализ, правильно оформлять эти слова на письме.</w:t>
            </w:r>
          </w:p>
        </w:tc>
      </w:tr>
      <w:tr w14:paraId="7FFB6D6B">
        <w:tblPrEx>
          <w:tblCellMar>
            <w:top w:w="0" w:type="dxa"/>
            <w:left w:w="0" w:type="dxa"/>
            <w:bottom w:w="0" w:type="dxa"/>
            <w:right w:w="0" w:type="dxa"/>
          </w:tblCellMar>
        </w:tblPrEx>
        <w:trPr>
          <w:trHeight w:val="2200" w:hRule="atLeast"/>
        </w:trPr>
        <w:tc>
          <w:tcPr>
            <w:tcW w:w="2235"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763B517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Частица </w:t>
            </w:r>
          </w:p>
          <w:p w14:paraId="4BA8CF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p>
        </w:tc>
        <w:tc>
          <w:tcPr>
            <w:tcW w:w="3888" w:type="dxa"/>
            <w:vMerge w:val="restart"/>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32BBA5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14:paraId="6B79501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14:paraId="26798EE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Морфологический разбор частиц.</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7E8F798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487FFAE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Смысловые различия частиц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color w:val="000000"/>
                <w:sz w:val="28"/>
                <w:szCs w:val="28"/>
                <w:lang w:eastAsia="ru-RU"/>
              </w:rPr>
              <w:t>.</w:t>
            </w:r>
          </w:p>
          <w:p w14:paraId="39CCFE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Различение приставки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b/>
                <w:bCs/>
                <w:color w:val="000000"/>
                <w:sz w:val="28"/>
                <w:szCs w:val="28"/>
                <w:lang w:eastAsia="ru-RU"/>
              </w:rPr>
              <w:t>-</w:t>
            </w:r>
            <w:r>
              <w:rPr>
                <w:rFonts w:ascii="Times New Roman" w:hAnsi="Times New Roman" w:cs="Times New Roman" w:eastAsiaTheme="minorEastAsia"/>
                <w:color w:val="000000"/>
                <w:sz w:val="28"/>
                <w:szCs w:val="28"/>
                <w:lang w:eastAsia="ru-RU"/>
              </w:rPr>
              <w:t xml:space="preserve"> и частицы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Слитное 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разными частями речи (обобщение).</w:t>
            </w:r>
          </w:p>
          <w:p w14:paraId="6E02CD5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Раздельное написание частиц </w:t>
            </w:r>
            <w:r>
              <w:rPr>
                <w:rFonts w:ascii="Times New Roman" w:hAnsi="Times New Roman" w:cs="Times New Roman" w:eastAsiaTheme="minorEastAsia"/>
                <w:b/>
                <w:bCs/>
                <w:i/>
                <w:iCs/>
                <w:color w:val="000000"/>
                <w:sz w:val="28"/>
                <w:szCs w:val="28"/>
                <w:lang w:eastAsia="ru-RU"/>
              </w:rPr>
              <w:t>бы</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ли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же</w:t>
            </w:r>
            <w:r>
              <w:rPr>
                <w:rFonts w:ascii="Times New Roman" w:hAnsi="Times New Roman" w:cs="Times New Roman" w:eastAsiaTheme="minorEastAsia"/>
                <w:color w:val="000000"/>
                <w:sz w:val="28"/>
                <w:szCs w:val="28"/>
                <w:lang w:eastAsia="ru-RU"/>
              </w:rPr>
              <w:t xml:space="preserve"> с другими словами.</w:t>
            </w:r>
          </w:p>
          <w:p w14:paraId="5CBA8234">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Дефисное написание частиц -</w:t>
            </w:r>
            <w:r>
              <w:rPr>
                <w:rFonts w:ascii="Times New Roman" w:hAnsi="Times New Roman" w:cs="Times New Roman" w:eastAsiaTheme="minorEastAsia"/>
                <w:b/>
                <w:bCs/>
                <w:i/>
                <w:iCs/>
                <w:color w:val="000000"/>
                <w:sz w:val="28"/>
                <w:szCs w:val="28"/>
                <w:lang w:eastAsia="ru-RU"/>
              </w:rPr>
              <w:t>то</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b/>
                <w:bCs/>
                <w:i/>
                <w:iCs/>
                <w:color w:val="000000"/>
                <w:sz w:val="28"/>
                <w:szCs w:val="28"/>
                <w:lang w:eastAsia="ru-RU"/>
              </w:rPr>
              <w:t>таки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-ка.</w:t>
            </w:r>
          </w:p>
        </w:tc>
        <w:tc>
          <w:tcPr>
            <w:tcW w:w="8870" w:type="dxa"/>
            <w:tcBorders>
              <w:top w:val="single" w:color="auto" w:sz="4" w:space="0"/>
              <w:left w:val="single" w:color="auto" w:sz="4" w:space="0"/>
              <w:bottom w:val="single" w:color="auto" w:sz="4" w:space="0"/>
              <w:right w:val="single" w:color="auto" w:sz="4" w:space="0"/>
            </w:tcBorders>
            <w:tcMar>
              <w:top w:w="113" w:type="dxa"/>
              <w:left w:w="170" w:type="dxa"/>
              <w:bottom w:w="136" w:type="dxa"/>
              <w:right w:w="170" w:type="dxa"/>
            </w:tcMar>
          </w:tcPr>
          <w:p w14:paraId="1E05A50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На основе анализа различать частицы разных разрядов.</w:t>
            </w:r>
          </w:p>
          <w:p w14:paraId="0EF08F8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Выполнять морфологический разбор частиц.</w:t>
            </w:r>
          </w:p>
          <w:p w14:paraId="63F40B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Использовать частицы разных разрядов в собственной речи.</w:t>
            </w:r>
          </w:p>
          <w:p w14:paraId="073F7D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pacing w:val="-4"/>
                <w:sz w:val="28"/>
                <w:szCs w:val="28"/>
                <w:lang w:eastAsia="ru-RU"/>
              </w:rPr>
              <w:t>Определять экспрессивное использование частиц в художественном тексте.</w:t>
            </w:r>
            <w:r>
              <w:rPr>
                <w:rFonts w:ascii="Times New Roman" w:hAnsi="Times New Roman" w:cs="Times New Roman" w:eastAsiaTheme="minorEastAsia"/>
                <w:spacing w:val="-2"/>
                <w:sz w:val="28"/>
                <w:szCs w:val="28"/>
                <w:lang w:eastAsia="ru-RU"/>
              </w:rPr>
              <w:t>*</w:t>
            </w:r>
          </w:p>
          <w:p w14:paraId="5753AC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14:paraId="2AE212DC">
        <w:tblPrEx>
          <w:tblCellMar>
            <w:top w:w="0" w:type="dxa"/>
            <w:left w:w="0" w:type="dxa"/>
            <w:bottom w:w="0" w:type="dxa"/>
            <w:right w:w="0" w:type="dxa"/>
          </w:tblCellMar>
        </w:tblPrEx>
        <w:trPr>
          <w:trHeight w:val="3053" w:hRule="atLeast"/>
        </w:trPr>
        <w:tc>
          <w:tcPr>
            <w:tcW w:w="2235"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0263AC97">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vMerge w:val="continue"/>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7F8F041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auto" w:sz="4" w:space="0"/>
              <w:left w:val="single" w:color="000000" w:sz="4" w:space="0"/>
              <w:bottom w:val="single" w:color="000000" w:sz="4" w:space="0"/>
              <w:right w:val="single" w:color="000000" w:sz="4" w:space="0"/>
            </w:tcBorders>
            <w:tcMar>
              <w:top w:w="113" w:type="dxa"/>
              <w:left w:w="170" w:type="dxa"/>
              <w:bottom w:w="136" w:type="dxa"/>
              <w:right w:w="170" w:type="dxa"/>
            </w:tcMar>
          </w:tcPr>
          <w:p w14:paraId="36756B68">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color w:val="000000"/>
                <w:sz w:val="28"/>
                <w:szCs w:val="28"/>
                <w:lang w:eastAsia="ru-RU"/>
              </w:rPr>
              <w:t>Характеризовать</w:t>
            </w:r>
            <w:r>
              <w:rPr>
                <w:rFonts w:ascii="Times New Roman" w:hAnsi="Times New Roman" w:cs="Times New Roman"/>
                <w:sz w:val="28"/>
                <w:szCs w:val="28"/>
              </w:rPr>
              <w:t xml:space="preserve"> по визуальной опоре</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смысловые различия</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частиц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b/>
                <w:b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и </w:t>
            </w:r>
            <w:r>
              <w:rPr>
                <w:rFonts w:ascii="Times New Roman" w:hAnsi="Times New Roman" w:cs="Times New Roman" w:eastAsiaTheme="minorEastAsia"/>
                <w:b/>
                <w:bCs/>
                <w:i/>
                <w:iCs/>
                <w:color w:val="000000"/>
                <w:sz w:val="28"/>
                <w:szCs w:val="28"/>
                <w:lang w:eastAsia="ru-RU"/>
              </w:rPr>
              <w:t>ни</w:t>
            </w:r>
            <w:r>
              <w:rPr>
                <w:rFonts w:ascii="Times New Roman" w:hAnsi="Times New Roman" w:cs="Times New Roman" w:eastAsiaTheme="minorEastAsia"/>
                <w:i/>
                <w:iCs/>
                <w:color w:val="000000"/>
                <w:sz w:val="28"/>
                <w:szCs w:val="28"/>
                <w:lang w:eastAsia="ru-RU"/>
              </w:rPr>
              <w:t>.</w:t>
            </w:r>
          </w:p>
          <w:p w14:paraId="0C33A2A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Выбирать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 xml:space="preserve">слитное или раздельное написание </w:t>
            </w:r>
            <w:r>
              <w:rPr>
                <w:rFonts w:ascii="Times New Roman" w:hAnsi="Times New Roman" w:cs="Times New Roman" w:eastAsiaTheme="minorEastAsia"/>
                <w:b/>
                <w:bCs/>
                <w:i/>
                <w:iCs/>
                <w:color w:val="000000"/>
                <w:sz w:val="28"/>
                <w:szCs w:val="28"/>
                <w:lang w:eastAsia="ru-RU"/>
              </w:rPr>
              <w:t>не</w:t>
            </w:r>
            <w:r>
              <w:rPr>
                <w:rFonts w:ascii="Times New Roman" w:hAnsi="Times New Roman" w:cs="Times New Roman" w:eastAsiaTheme="minorEastAsia"/>
                <w:color w:val="000000"/>
                <w:sz w:val="28"/>
                <w:szCs w:val="28"/>
                <w:lang w:eastAsia="ru-RU"/>
              </w:rPr>
              <w:t xml:space="preserve"> с разными частями речи.</w:t>
            </w:r>
          </w:p>
          <w:p w14:paraId="4FE02BA9">
            <w:pPr>
              <w:widowControl w:val="0"/>
              <w:autoSpaceDE w:val="0"/>
              <w:autoSpaceDN w:val="0"/>
              <w:adjustRightInd w:val="0"/>
              <w:spacing w:after="0" w:line="200" w:lineRule="atLeast"/>
              <w:textAlignment w:val="center"/>
              <w:rPr>
                <w:rFonts w:ascii="Times New Roman" w:hAnsi="Times New Roman" w:cs="Times New Roman" w:eastAsiaTheme="minorEastAsia"/>
                <w:i/>
                <w:iCs/>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частицы </w:t>
            </w:r>
            <w:r>
              <w:rPr>
                <w:rFonts w:ascii="Times New Roman" w:hAnsi="Times New Roman" w:cs="Times New Roman" w:eastAsiaTheme="minorEastAsia"/>
                <w:b/>
                <w:bCs/>
                <w:i/>
                <w:iCs/>
                <w:color w:val="000000"/>
                <w:sz w:val="28"/>
                <w:szCs w:val="28"/>
                <w:lang w:eastAsia="ru-RU"/>
              </w:rPr>
              <w:t>бы</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ли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же</w:t>
            </w:r>
            <w:r>
              <w:rPr>
                <w:rFonts w:ascii="Times New Roman" w:hAnsi="Times New Roman" w:cs="Times New Roman" w:eastAsiaTheme="minorEastAsia"/>
                <w:color w:val="000000"/>
                <w:sz w:val="28"/>
                <w:szCs w:val="28"/>
                <w:lang w:eastAsia="ru-RU"/>
              </w:rPr>
              <w:t xml:space="preserve"> и части союзов </w:t>
            </w:r>
            <w:r>
              <w:rPr>
                <w:rFonts w:ascii="Times New Roman" w:hAnsi="Times New Roman" w:cs="Times New Roman" w:eastAsiaTheme="minorEastAsia"/>
                <w:b/>
                <w:bCs/>
                <w:i/>
                <w:iCs/>
                <w:color w:val="000000"/>
                <w:sz w:val="28"/>
                <w:szCs w:val="28"/>
                <w:lang w:eastAsia="ru-RU"/>
              </w:rPr>
              <w:t>чтобы</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тоже</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также</w:t>
            </w:r>
            <w:r>
              <w:rPr>
                <w:rFonts w:ascii="Times New Roman" w:hAnsi="Times New Roman" w:cs="Times New Roman" w:eastAsiaTheme="minorEastAsia"/>
                <w:color w:val="000000"/>
                <w:sz w:val="28"/>
                <w:szCs w:val="28"/>
                <w:lang w:eastAsia="ru-RU"/>
              </w:rPr>
              <w:t xml:space="preserve"> на основе грамматического</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анализа</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и</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eastAsiaTheme="minorEastAsia"/>
                <w:color w:val="000000"/>
                <w:sz w:val="28"/>
                <w:szCs w:val="28"/>
                <w:lang w:eastAsia="ru-RU"/>
              </w:rPr>
              <w:t>выбирать</w:t>
            </w:r>
            <w:r>
              <w:rPr>
                <w:rFonts w:ascii="Times New Roman" w:hAnsi="Times New Roman" w:cs="Times New Roman" w:eastAsiaTheme="minorEastAsia"/>
                <w:i/>
                <w:iCs/>
                <w:color w:val="000000"/>
                <w:sz w:val="28"/>
                <w:szCs w:val="28"/>
                <w:lang w:eastAsia="ru-RU"/>
              </w:rPr>
              <w:t xml:space="preserve">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правильное написание.</w:t>
            </w:r>
          </w:p>
          <w:p w14:paraId="3A6DFFD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Соблюдать </w:t>
            </w:r>
            <w:r>
              <w:rPr>
                <w:rFonts w:ascii="Times New Roman" w:hAnsi="Times New Roman" w:cs="Times New Roman"/>
                <w:sz w:val="28"/>
                <w:szCs w:val="28"/>
              </w:rPr>
              <w:t xml:space="preserve">по смысловой опоре </w:t>
            </w:r>
            <w:r>
              <w:rPr>
                <w:rFonts w:ascii="Times New Roman" w:hAnsi="Times New Roman" w:cs="Times New Roman" w:eastAsiaTheme="minorEastAsia"/>
                <w:color w:val="000000"/>
                <w:sz w:val="28"/>
                <w:szCs w:val="28"/>
                <w:lang w:eastAsia="ru-RU"/>
              </w:rPr>
              <w:t>нормы правописания частиц -</w:t>
            </w:r>
            <w:r>
              <w:rPr>
                <w:rFonts w:ascii="Times New Roman" w:hAnsi="Times New Roman" w:cs="Times New Roman" w:eastAsiaTheme="minorEastAsia"/>
                <w:b/>
                <w:bCs/>
                <w:i/>
                <w:iCs/>
                <w:color w:val="000000"/>
                <w:sz w:val="28"/>
                <w:szCs w:val="28"/>
                <w:lang w:eastAsia="ru-RU"/>
              </w:rPr>
              <w:t>то</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таки</w:t>
            </w:r>
            <w:r>
              <w:rPr>
                <w:rFonts w:ascii="Times New Roman" w:hAnsi="Times New Roman" w:cs="Times New Roman" w:eastAsiaTheme="minorEastAsia"/>
                <w:color w:val="000000"/>
                <w:sz w:val="28"/>
                <w:szCs w:val="28"/>
                <w:lang w:eastAsia="ru-RU"/>
              </w:rPr>
              <w:t>, -</w:t>
            </w:r>
            <w:r>
              <w:rPr>
                <w:rFonts w:ascii="Times New Roman" w:hAnsi="Times New Roman" w:cs="Times New Roman" w:eastAsiaTheme="minorEastAsia"/>
                <w:b/>
                <w:bCs/>
                <w:i/>
                <w:iCs/>
                <w:color w:val="000000"/>
                <w:sz w:val="28"/>
                <w:szCs w:val="28"/>
                <w:lang w:eastAsia="ru-RU"/>
              </w:rPr>
              <w:t>ка.</w:t>
            </w:r>
          </w:p>
        </w:tc>
      </w:tr>
      <w:tr w14:paraId="4C10CDCB">
        <w:tblPrEx>
          <w:tblCellMar>
            <w:top w:w="0" w:type="dxa"/>
            <w:left w:w="0" w:type="dxa"/>
            <w:bottom w:w="0" w:type="dxa"/>
            <w:right w:w="0" w:type="dxa"/>
          </w:tblCellMar>
        </w:tblPrEx>
        <w:trPr>
          <w:trHeight w:val="6761" w:hRule="atLeast"/>
        </w:trPr>
        <w:tc>
          <w:tcPr>
            <w:tcW w:w="2235" w:type="dxa"/>
            <w:tcBorders>
              <w:top w:val="single" w:color="000000" w:sz="4" w:space="0"/>
              <w:left w:val="single" w:color="000000" w:sz="4" w:space="0"/>
              <w:right w:val="single" w:color="000000" w:sz="4" w:space="0"/>
            </w:tcBorders>
            <w:tcMar>
              <w:top w:w="113" w:type="dxa"/>
              <w:left w:w="170" w:type="dxa"/>
              <w:bottom w:w="136" w:type="dxa"/>
              <w:right w:w="170" w:type="dxa"/>
            </w:tcMar>
          </w:tcPr>
          <w:p w14:paraId="64742C0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Междометия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звукоподражательные слова </w:t>
            </w:r>
          </w:p>
          <w:p w14:paraId="48EADC0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(4 ч) </w:t>
            </w:r>
          </w:p>
        </w:tc>
        <w:tc>
          <w:tcPr>
            <w:tcW w:w="3888" w:type="dxa"/>
            <w:tcBorders>
              <w:top w:val="single" w:color="000000" w:sz="4" w:space="0"/>
              <w:left w:val="single" w:color="000000" w:sz="4" w:space="0"/>
              <w:right w:val="single" w:color="000000" w:sz="4" w:space="0"/>
            </w:tcBorders>
            <w:tcMar>
              <w:top w:w="113" w:type="dxa"/>
              <w:left w:w="170" w:type="dxa"/>
              <w:bottom w:w="136" w:type="dxa"/>
              <w:right w:w="170" w:type="dxa"/>
            </w:tcMar>
          </w:tcPr>
          <w:p w14:paraId="168060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Междометия как особая группа слов.</w:t>
            </w:r>
          </w:p>
          <w:p w14:paraId="21643F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14:paraId="2D8DF07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Звукоподражательные слова.</w:t>
            </w:r>
          </w:p>
          <w:p w14:paraId="57F0B61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Морфологический разбор междометий.</w:t>
            </w:r>
          </w:p>
          <w:p w14:paraId="3DA134F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Использование междометий и звукопод</w:t>
            </w:r>
            <w:r>
              <w:rPr>
                <w:rFonts w:ascii="Times New Roman" w:hAnsi="Times New Roman" w:cs="Times New Roman" w:eastAsiaTheme="minorEastAsia"/>
                <w:color w:val="000000"/>
                <w:sz w:val="28"/>
                <w:szCs w:val="28"/>
                <w:lang w:eastAsia="ru-RU"/>
              </w:rPr>
              <w:t xml:space="preserve">ражательных слов как средства создания экспрессии разговорной </w:t>
            </w:r>
          </w:p>
          <w:p w14:paraId="71918A40">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и художественной речи.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Интонационное и пунктуационное выделение междометий и звукоподражательных слов в предложении.</w:t>
            </w:r>
          </w:p>
        </w:tc>
        <w:tc>
          <w:tcPr>
            <w:tcW w:w="8870" w:type="dxa"/>
            <w:tcBorders>
              <w:top w:val="single" w:color="000000" w:sz="4" w:space="0"/>
              <w:left w:val="single" w:color="000000" w:sz="4" w:space="0"/>
              <w:right w:val="single" w:color="000000" w:sz="4" w:space="0"/>
            </w:tcBorders>
            <w:tcMar>
              <w:top w:w="113" w:type="dxa"/>
              <w:left w:w="170" w:type="dxa"/>
              <w:bottom w:w="136" w:type="dxa"/>
              <w:right w:w="170" w:type="dxa"/>
            </w:tcMar>
          </w:tcPr>
          <w:p w14:paraId="59AE774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Распознавать междометия в предложении и тексте на основе анализа их функций в речи.</w:t>
            </w:r>
            <w:r>
              <w:rPr>
                <w:rFonts w:ascii="Times New Roman" w:hAnsi="Times New Roman" w:cs="Times New Roman" w:eastAsiaTheme="minorEastAsia"/>
                <w:spacing w:val="-2"/>
                <w:sz w:val="28"/>
                <w:szCs w:val="28"/>
                <w:lang w:eastAsia="ru-RU"/>
              </w:rPr>
              <w:t>*</w:t>
            </w:r>
          </w:p>
          <w:p w14:paraId="71C7AAC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Различать междометия разных разрядов; характеризовать роль междометий разных разрядов в речи.</w:t>
            </w:r>
            <w:r>
              <w:rPr>
                <w:rFonts w:ascii="Times New Roman" w:hAnsi="Times New Roman" w:cs="Times New Roman" w:eastAsiaTheme="minorEastAsia"/>
                <w:spacing w:val="-2"/>
                <w:sz w:val="28"/>
                <w:szCs w:val="28"/>
                <w:lang w:eastAsia="ru-RU"/>
              </w:rPr>
              <w:t>*</w:t>
            </w:r>
          </w:p>
          <w:p w14:paraId="08E1DB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Использовать междометия разных разрядов в собственной речи для выражения различных чувств и побуждений, а также в качестве форм приветствия, выделяя их интонационно. </w:t>
            </w:r>
          </w:p>
          <w:p w14:paraId="5C39AF1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морфологический  разбор междометий.</w:t>
            </w:r>
            <w:r>
              <w:rPr>
                <w:rFonts w:ascii="Times New Roman" w:hAnsi="Times New Roman" w:cs="Times New Roman" w:eastAsiaTheme="minorEastAsia"/>
                <w:spacing w:val="-2"/>
                <w:sz w:val="28"/>
                <w:szCs w:val="28"/>
                <w:lang w:eastAsia="ru-RU"/>
              </w:rPr>
              <w:t>*</w:t>
            </w:r>
          </w:p>
          <w:p w14:paraId="2F832B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Объяснять </w:t>
            </w:r>
            <w:r>
              <w:rPr>
                <w:rFonts w:ascii="Times New Roman" w:hAnsi="Times New Roman" w:cs="Times New Roman"/>
                <w:sz w:val="28"/>
                <w:szCs w:val="28"/>
              </w:rPr>
              <w:t xml:space="preserve">с опорой на схему </w:t>
            </w:r>
            <w:r>
              <w:rPr>
                <w:rFonts w:ascii="Times New Roman" w:hAnsi="Times New Roman" w:cs="Times New Roman" w:eastAsiaTheme="minorEastAsia"/>
                <w:color w:val="000000"/>
                <w:sz w:val="28"/>
                <w:szCs w:val="28"/>
                <w:lang w:eastAsia="ru-RU"/>
              </w:rPr>
              <w:t>особенности интонационного и пунктуационного выделения междометий в предложении.</w:t>
            </w:r>
          </w:p>
        </w:tc>
      </w:tr>
    </w:tbl>
    <w:p w14:paraId="3E627D10">
      <w:pPr>
        <w:keepNext/>
        <w:widowControl w:val="0"/>
        <w:suppressAutoHyphens/>
        <w:autoSpaceDE w:val="0"/>
        <w:autoSpaceDN w:val="0"/>
        <w:adjustRightInd w:val="0"/>
        <w:spacing w:before="3458" w:after="57" w:line="242" w:lineRule="atLeast"/>
        <w:textAlignment w:val="center"/>
        <w:rPr>
          <w:rFonts w:ascii="Times New Roman" w:hAnsi="Times New Roman" w:cs="Times New Roman" w:eastAsiaTheme="minorEastAsia"/>
          <w:b/>
          <w:bCs/>
          <w:caps/>
          <w:color w:val="000000"/>
          <w:sz w:val="28"/>
          <w:szCs w:val="28"/>
          <w:lang w:eastAsia="ru-RU"/>
        </w:rPr>
      </w:pPr>
      <w:r>
        <w:rPr>
          <w:rFonts w:ascii="Times New Roman" w:hAnsi="Times New Roman" w:cs="Times New Roman" w:eastAsiaTheme="minorEastAsia"/>
          <w:b/>
          <w:bCs/>
          <w:caps/>
          <w:color w:val="000000"/>
          <w:sz w:val="28"/>
          <w:szCs w:val="28"/>
          <w:lang w:eastAsia="ru-RU"/>
        </w:rPr>
        <w:t>8 КЛАСС</w:t>
      </w:r>
    </w:p>
    <w:p w14:paraId="1948988A">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Общее количество —  102 часов.</w:t>
      </w:r>
    </w:p>
    <w:p w14:paraId="250407CF">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Порядок изучения тем в пределах одного класса может варьироваться.</w:t>
      </w:r>
    </w:p>
    <w:p w14:paraId="274E1165">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14:paraId="2E847DD3">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Style w:val="8"/>
        <w:tblW w:w="14993" w:type="dxa"/>
        <w:tblInd w:w="170" w:type="dxa"/>
        <w:tblLayout w:type="fixed"/>
        <w:tblCellMar>
          <w:top w:w="0" w:type="dxa"/>
          <w:left w:w="0" w:type="dxa"/>
          <w:bottom w:w="0" w:type="dxa"/>
          <w:right w:w="0" w:type="dxa"/>
        </w:tblCellMar>
      </w:tblPr>
      <w:tblGrid>
        <w:gridCol w:w="2235"/>
        <w:gridCol w:w="3888"/>
        <w:gridCol w:w="8870"/>
      </w:tblGrid>
      <w:tr w14:paraId="1D647BB3">
        <w:tblPrEx>
          <w:tblCellMar>
            <w:top w:w="0" w:type="dxa"/>
            <w:left w:w="0" w:type="dxa"/>
            <w:bottom w:w="0" w:type="dxa"/>
            <w:right w:w="0" w:type="dxa"/>
          </w:tblCellMar>
        </w:tblPrEx>
        <w:trPr>
          <w:trHeight w:val="60" w:hRule="atLeast"/>
          <w:tblHeader/>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62AF7BC7">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Тематические блоки, темы</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3C5A64E7">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Основное</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содержание</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45399D1E">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Основные виды</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деятельности обучающихся</w:t>
            </w:r>
          </w:p>
        </w:tc>
      </w:tr>
      <w:tr w14:paraId="714A38A1">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2C9C43D">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ОБЩИЕ СВЕДЕНИЯ О ЯЗЫКЕ ПОВТОРЕНИЕ И СИСТЕМАТИЗАЦИЯ МАТЕРИАЛА  (1 ч.)   </w:t>
            </w:r>
          </w:p>
        </w:tc>
      </w:tr>
      <w:tr w14:paraId="50D4058E">
        <w:tblPrEx>
          <w:tblCellMar>
            <w:top w:w="0" w:type="dxa"/>
            <w:left w:w="0" w:type="dxa"/>
            <w:bottom w:w="0" w:type="dxa"/>
            <w:right w:w="0" w:type="dxa"/>
          </w:tblCellMar>
        </w:tblPrEx>
        <w:trPr>
          <w:trHeight w:val="6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7D7AB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Русский язык в кругу других славянских языков </w:t>
            </w:r>
          </w:p>
          <w:p w14:paraId="29FED3F3">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Повторение и систематизация материала </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ACC1F9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Русский язык как один из славянских языков</w:t>
            </w:r>
          </w:p>
          <w:p w14:paraId="7ED686D7">
            <w:pPr>
              <w:widowControl w:val="0"/>
              <w:autoSpaceDE w:val="0"/>
              <w:autoSpaceDN w:val="0"/>
              <w:adjustRightInd w:val="0"/>
              <w:spacing w:after="0" w:line="242"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Повторение и систематизация изученного в 5-7 классах.</w:t>
            </w:r>
          </w:p>
          <w:p w14:paraId="791043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5A0BAC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Иметь представление о русском языке как одном из восточнославянских языков,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уметь рассказать об этом</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FF4D89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Извлекать информацию из различных источников.</w:t>
            </w:r>
            <w:r>
              <w:rPr>
                <w:rFonts w:ascii="Times New Roman" w:hAnsi="Times New Roman" w:cs="Times New Roman" w:eastAsiaTheme="minorEastAsia"/>
                <w:spacing w:val="-2"/>
                <w:sz w:val="28"/>
                <w:szCs w:val="28"/>
                <w:lang w:eastAsia="ru-RU"/>
              </w:rPr>
              <w:t>*</w:t>
            </w:r>
          </w:p>
        </w:tc>
      </w:tr>
      <w:tr w14:paraId="4B791B2D">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C4BAF55">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   (4 ч.)</w:t>
            </w:r>
          </w:p>
        </w:tc>
      </w:tr>
      <w:tr w14:paraId="04543664">
        <w:tblPrEx>
          <w:tblCellMar>
            <w:top w:w="0" w:type="dxa"/>
            <w:left w:w="0" w:type="dxa"/>
            <w:bottom w:w="0" w:type="dxa"/>
            <w:right w:w="0" w:type="dxa"/>
          </w:tblCellMar>
        </w:tblPrEx>
        <w:trPr>
          <w:trHeight w:val="60"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790B07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речи.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Монолог и диалог. Их разновидности</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935D65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Монолог-описание, монолог-рассуждение, монолог-повествование; выступление с научным сообщением.</w:t>
            </w:r>
          </w:p>
          <w:p w14:paraId="0F1055A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Диалог</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13" w:type="dxa"/>
            </w:tcMar>
          </w:tcPr>
          <w:p w14:paraId="7E01C8E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устные монологические высказывания </w:t>
            </w:r>
            <w:r>
              <w:rPr>
                <w:rFonts w:ascii="Times New Roman" w:hAnsi="Times New Roman" w:cs="Times New Roman"/>
                <w:sz w:val="28"/>
                <w:szCs w:val="28"/>
              </w:rPr>
              <w:t xml:space="preserve">с опорой на план, опорные слова </w:t>
            </w:r>
            <w:r>
              <w:rPr>
                <w:rFonts w:ascii="Times New Roman" w:hAnsi="Times New Roman" w:cs="Times New Roman" w:eastAsiaTheme="minorEastAsia"/>
                <w:color w:val="000000"/>
                <w:sz w:val="28"/>
                <w:szCs w:val="28"/>
                <w:lang w:eastAsia="ru-RU"/>
              </w:rPr>
              <w:t>на основе жизненных наблюдений, личных впечатлений, чтения научно-учебной, художественной, научно-популярной и публицистической литературы (в течение учебного года).</w:t>
            </w:r>
          </w:p>
          <w:p w14:paraId="4B553B8C">
            <w:pP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Выступать с научным сообщением с использованием презентации, плана.</w:t>
            </w:r>
          </w:p>
          <w:p w14:paraId="5BA5BF8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Участвовать в диалоге на лингвисти­ческие темы (в рамках изученного) </w:t>
            </w:r>
          </w:p>
        </w:tc>
      </w:tr>
      <w:tr w14:paraId="71E76478">
        <w:tblPrEx>
          <w:tblCellMar>
            <w:top w:w="0" w:type="dxa"/>
            <w:left w:w="0" w:type="dxa"/>
            <w:bottom w:w="0" w:type="dxa"/>
            <w:right w:w="0" w:type="dxa"/>
          </w:tblCellMar>
        </w:tblPrEx>
        <w:trPr>
          <w:trHeight w:val="6349" w:hRule="atLeast"/>
        </w:trPr>
        <w:tc>
          <w:tcPr>
            <w:tcW w:w="2235" w:type="dxa"/>
            <w:tcBorders>
              <w:top w:val="single" w:color="000000" w:sz="4" w:space="0"/>
              <w:left w:val="single" w:color="000000" w:sz="4" w:space="0"/>
              <w:bottom w:val="single" w:color="000000" w:sz="4" w:space="0"/>
              <w:right w:val="single" w:color="000000" w:sz="4" w:space="0"/>
            </w:tcBorders>
            <w:tcMar>
              <w:top w:w="57" w:type="dxa"/>
              <w:left w:w="170" w:type="dxa"/>
              <w:bottom w:w="136" w:type="dxa"/>
              <w:right w:w="170" w:type="dxa"/>
            </w:tcMar>
          </w:tcPr>
          <w:p w14:paraId="7EE47374">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57" w:type="dxa"/>
              <w:left w:w="170" w:type="dxa"/>
              <w:bottom w:w="136" w:type="dxa"/>
              <w:right w:w="170" w:type="dxa"/>
            </w:tcMar>
          </w:tcPr>
          <w:p w14:paraId="70BF1100">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tcMar>
              <w:top w:w="57" w:type="dxa"/>
              <w:left w:w="170" w:type="dxa"/>
              <w:bottom w:w="136" w:type="dxa"/>
              <w:right w:w="170" w:type="dxa"/>
            </w:tcMar>
          </w:tcPr>
          <w:p w14:paraId="26C3AE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 темы на основе жизненных наблюдений (в течение учебного года).</w:t>
            </w:r>
          </w:p>
          <w:p w14:paraId="0538B34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Устно пересказывать </w:t>
            </w:r>
            <w:r>
              <w:rPr>
                <w:rFonts w:ascii="Times New Roman" w:hAnsi="Times New Roman" w:cs="Times New Roman"/>
                <w:sz w:val="28"/>
                <w:szCs w:val="28"/>
              </w:rPr>
              <w:t xml:space="preserve">с опорой на план, опорные слова </w:t>
            </w:r>
            <w:r>
              <w:rPr>
                <w:rFonts w:ascii="Times New Roman" w:hAnsi="Times New Roman" w:cs="Times New Roman" w:eastAsiaTheme="minorEastAsia"/>
                <w:color w:val="000000"/>
                <w:sz w:val="28"/>
                <w:szCs w:val="28"/>
                <w:lang w:eastAsia="ru-RU"/>
              </w:rPr>
              <w:t>прочитанный или прослушанный текст.</w:t>
            </w:r>
          </w:p>
          <w:p w14:paraId="2DA150B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Представлять сообщение на заданную тему в виде презентации.</w:t>
            </w:r>
          </w:p>
          <w:p w14:paraId="409350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Создавать с направляющей помощью педагога тексты различных функционально-смысловых типов речи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14:paraId="20C508D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опорой на план, опорные слова </w:t>
            </w:r>
            <w:r>
              <w:rPr>
                <w:rFonts w:ascii="Times New Roman" w:hAnsi="Times New Roman" w:cs="Times New Roman" w:eastAsiaTheme="minorEastAsia"/>
                <w:color w:val="000000"/>
                <w:sz w:val="28"/>
                <w:szCs w:val="28"/>
                <w:lang w:eastAsia="ru-RU"/>
              </w:rPr>
              <w:t>тексты официально-делового стиля (заявление, объяснительная ­записка, автобиография, характери­стика), публицистических жанров.</w:t>
            </w:r>
          </w:p>
          <w:p w14:paraId="5332D83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Оформлять деловые бумаги (в рамках изученного). </w:t>
            </w:r>
          </w:p>
          <w:p w14:paraId="5BD7083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Выбирать языковые средства для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создания высказывания в соответствии с целью, темой и коммуникативным замыслом. </w:t>
            </w:r>
          </w:p>
          <w:p w14:paraId="4759E2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Редактировать собственные тексты с целью совершенствования их содержания и формы. </w:t>
            </w:r>
          </w:p>
          <w:p w14:paraId="3EA88EC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Сопоставлять исходный и отредактированный тексты.</w:t>
            </w:r>
          </w:p>
          <w:p w14:paraId="79FC71C6">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Анализировать примеры использования мимики и жестов в разговорной речи.</w:t>
            </w:r>
            <w:r>
              <w:rPr>
                <w:rFonts w:ascii="Times New Roman" w:hAnsi="Times New Roman" w:cs="Times New Roman" w:eastAsiaTheme="minorEastAsia"/>
                <w:spacing w:val="-2"/>
                <w:sz w:val="28"/>
                <w:szCs w:val="28"/>
                <w:lang w:eastAsia="ru-RU"/>
              </w:rPr>
              <w:t>*</w:t>
            </w:r>
          </w:p>
        </w:tc>
      </w:tr>
      <w:tr w14:paraId="5FEAD6AF">
        <w:tblPrEx>
          <w:tblCellMar>
            <w:top w:w="0" w:type="dxa"/>
            <w:left w:w="0" w:type="dxa"/>
            <w:bottom w:w="0" w:type="dxa"/>
            <w:right w:w="0" w:type="dxa"/>
          </w:tblCellMar>
        </w:tblPrEx>
        <w:trPr>
          <w:trHeight w:val="5525"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3F961961">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89E6339">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A2D17F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Объяснять национальную обусловленность норм речевого этикета.</w:t>
            </w:r>
            <w:r>
              <w:rPr>
                <w:rFonts w:ascii="Times New Roman" w:hAnsi="Times New Roman" w:cs="Times New Roman" w:eastAsiaTheme="minorEastAsia"/>
                <w:spacing w:val="-2"/>
                <w:sz w:val="28"/>
                <w:szCs w:val="28"/>
                <w:lang w:eastAsia="ru-RU"/>
              </w:rPr>
              <w:t>*</w:t>
            </w:r>
          </w:p>
          <w:p w14:paraId="23870F3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в устной речи и на письме правила русского речевого этикета.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Использовать приёмы аудирования различных видов.</w:t>
            </w:r>
          </w:p>
          <w:p w14:paraId="713EE2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речи.</w:t>
            </w:r>
          </w:p>
          <w:p w14:paraId="5D2C77F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Подробно, сжато и выборочно передавать </w:t>
            </w:r>
            <w:r>
              <w:rPr>
                <w:rFonts w:ascii="Times New Roman" w:hAnsi="Times New Roman" w:cs="Times New Roman"/>
                <w:sz w:val="28"/>
                <w:szCs w:val="28"/>
              </w:rPr>
              <w:t>с опорой на план, опорные слова</w:t>
            </w:r>
            <w:r>
              <w:rPr>
                <w:rFonts w:ascii="Times New Roman" w:hAnsi="Times New Roman" w:cs="Times New Roman" w:eastAsiaTheme="minorEastAsia"/>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типов речи.</w:t>
            </w:r>
          </w:p>
          <w:p w14:paraId="671ED13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различные приёмы просмотрового, ознакомительного, изучающего, поискового чтения.</w:t>
            </w:r>
          </w:p>
          <w:p w14:paraId="539489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с использованием речевого клише</w:t>
            </w:r>
            <w:r>
              <w:rPr>
                <w:rFonts w:ascii="Times New Roman" w:hAnsi="Times New Roman" w:cs="Times New Roman" w:eastAsiaTheme="minorEastAsia"/>
                <w:color w:val="000000"/>
                <w:sz w:val="28"/>
                <w:szCs w:val="28"/>
                <w:lang w:eastAsia="ru-RU"/>
              </w:rPr>
              <w:t xml:space="preserve"> содержание прочитанных научно-учебных, художественных,</w:t>
            </w:r>
          </w:p>
          <w:p w14:paraId="4F81A200">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публицистических текстов различных функционально-смысловых типов речи.</w:t>
            </w:r>
          </w:p>
        </w:tc>
      </w:tr>
      <w:tr w14:paraId="726E3594">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2FA16F2">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(5 ч.)</w:t>
            </w:r>
          </w:p>
        </w:tc>
      </w:tr>
      <w:tr w14:paraId="537B9990">
        <w:tblPrEx>
          <w:tblCellMar>
            <w:top w:w="0" w:type="dxa"/>
            <w:left w:w="0" w:type="dxa"/>
            <w:bottom w:w="0" w:type="dxa"/>
            <w:right w:w="0" w:type="dxa"/>
          </w:tblCellMar>
        </w:tblPrEx>
        <w:trPr>
          <w:trHeight w:val="5126"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8CB155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и его признаки.</w:t>
            </w:r>
          </w:p>
          <w:p w14:paraId="1C5CFCF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Функционально-смысловые типы речи.</w:t>
            </w:r>
          </w:p>
          <w:p w14:paraId="7D4A8BC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Смысловой анализ текста.</w:t>
            </w:r>
          </w:p>
          <w:p w14:paraId="2CAAF20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Информационная переработка текста</w:t>
            </w:r>
          </w:p>
        </w:tc>
        <w:tc>
          <w:tcPr>
            <w:tcW w:w="3888"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53F936F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и его основные признаки.</w:t>
            </w:r>
          </w:p>
          <w:p w14:paraId="6A3E6B1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Особенности функционально-смысловых типов речи (повествование, описание, рассуждение).</w:t>
            </w:r>
          </w:p>
          <w:p w14:paraId="0F00AB8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15E0F033">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с использованием речевого клише</w:t>
            </w:r>
            <w:r>
              <w:rPr>
                <w:rFonts w:ascii="Times New Roman" w:hAnsi="Times New Roman" w:cs="Times New Roman" w:eastAsiaTheme="minorEastAsia"/>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Pr>
                <w:rFonts w:ascii="Times New Roman" w:hAnsi="Times New Roman" w:cs="Times New Roman"/>
                <w:sz w:val="28"/>
                <w:szCs w:val="28"/>
              </w:rPr>
              <w:t>с использованием речевого клише</w:t>
            </w:r>
            <w:r>
              <w:rPr>
                <w:rFonts w:ascii="Times New Roman" w:hAnsi="Times New Roman" w:cs="Times New Roman" w:eastAsiaTheme="minorEastAsia"/>
                <w:color w:val="000000"/>
                <w:sz w:val="28"/>
                <w:szCs w:val="28"/>
                <w:lang w:eastAsia="ru-RU"/>
              </w:rPr>
              <w:t xml:space="preserve"> текст с точки зрения его принадлежности к функционально-смысловому типу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w:t>
            </w:r>
          </w:p>
          <w:p w14:paraId="5077BB2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14:paraId="149D78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Pr>
                <w:rFonts w:ascii="Times New Roman" w:hAnsi="Times New Roman" w:cs="Times New Roman" w:eastAsiaTheme="minorEastAsia"/>
                <w:spacing w:val="-2"/>
                <w:sz w:val="28"/>
                <w:szCs w:val="28"/>
                <w:lang w:eastAsia="ru-RU"/>
              </w:rPr>
              <w:t>*</w:t>
            </w:r>
          </w:p>
        </w:tc>
      </w:tr>
      <w:tr w14:paraId="7FB9F857">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78E4DE34">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(5 ч.)</w:t>
            </w:r>
          </w:p>
        </w:tc>
      </w:tr>
      <w:tr w14:paraId="7EB02A58">
        <w:tblPrEx>
          <w:tblCellMar>
            <w:top w:w="0" w:type="dxa"/>
            <w:left w:w="0" w:type="dxa"/>
            <w:bottom w:w="0" w:type="dxa"/>
            <w:right w:w="0" w:type="dxa"/>
          </w:tblCellMar>
        </w:tblPrEx>
        <w:trPr>
          <w:trHeight w:val="3115" w:hRule="atLeast"/>
        </w:trPr>
        <w:tc>
          <w:tcPr>
            <w:tcW w:w="2235"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26880D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Официально-деловой стиль. </w:t>
            </w:r>
          </w:p>
          <w:p w14:paraId="465AA32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Жанры официально-делового стиля.</w:t>
            </w:r>
          </w:p>
          <w:p w14:paraId="40D1D22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Научный стиль.</w:t>
            </w:r>
          </w:p>
          <w:p w14:paraId="7FA63FB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Жанры научного стиля </w:t>
            </w:r>
          </w:p>
        </w:tc>
        <w:tc>
          <w:tcPr>
            <w:tcW w:w="3888"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00CF98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Официально-деловой стиль. Сфера употребления, функции, языковые особенности.</w:t>
            </w:r>
          </w:p>
          <w:p w14:paraId="09A179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Жанры официально-делового стиля (заявление, объяснительная записка, автобиография, характеристика).</w:t>
            </w:r>
          </w:p>
          <w:p w14:paraId="26220A1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Научный стиль. Сфера употребления, функции, языковые особенности.</w:t>
            </w:r>
          </w:p>
          <w:p w14:paraId="1CBD041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Жанры научного стиля (реферат, доклад на научную тему).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Сочетание различных функциональных разновидностей языка в тексте, средства связи предложений в тексте.</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3F4E4C10">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тексты разных функциональных разновидностей языка и жанров;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применять эти знания при выполнении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0AD7BF38">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особенности жанров официально-делового и научного стилей.</w:t>
            </w:r>
          </w:p>
          <w:p w14:paraId="39859628">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тексты официально-делового стиля (заявление, объяснительная записка, автобиография, характеристика).</w:t>
            </w:r>
          </w:p>
          <w:p w14:paraId="54EEB607">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рефераты и доклады на научную тему</w:t>
            </w:r>
          </w:p>
        </w:tc>
      </w:tr>
      <w:tr w14:paraId="6FFC426A">
        <w:tblPrEx>
          <w:tblCellMar>
            <w:top w:w="0" w:type="dxa"/>
            <w:left w:w="0" w:type="dxa"/>
            <w:bottom w:w="0" w:type="dxa"/>
            <w:right w:w="0" w:type="dxa"/>
          </w:tblCellMar>
        </w:tblPrEx>
        <w:trPr>
          <w:trHeight w:val="368"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565D0DAF">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СИСТЕМА ЯЗЫКА </w:t>
            </w:r>
          </w:p>
        </w:tc>
      </w:tr>
      <w:tr w14:paraId="0501092C">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49C77024">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СИНТАКСИС. КУЛЬТУРА РЕЧИ. ПУНКТУАЦИЯ (2 ч.)</w:t>
            </w:r>
          </w:p>
        </w:tc>
      </w:tr>
      <w:tr w14:paraId="118C9D1A">
        <w:tblPrEx>
          <w:tblCellMar>
            <w:top w:w="0" w:type="dxa"/>
            <w:left w:w="0" w:type="dxa"/>
            <w:bottom w:w="0" w:type="dxa"/>
            <w:right w:w="0" w:type="dxa"/>
          </w:tblCellMar>
        </w:tblPrEx>
        <w:trPr>
          <w:trHeight w:val="3180" w:hRule="atLeast"/>
        </w:trPr>
        <w:tc>
          <w:tcPr>
            <w:tcW w:w="2235" w:type="dxa"/>
            <w:tcBorders>
              <w:top w:val="single" w:color="000000" w:sz="4" w:space="0"/>
              <w:left w:val="single" w:color="000000" w:sz="4" w:space="0"/>
              <w:right w:val="single" w:color="000000" w:sz="4" w:space="0"/>
            </w:tcBorders>
            <w:tcMar>
              <w:top w:w="79" w:type="dxa"/>
              <w:left w:w="170" w:type="dxa"/>
              <w:bottom w:w="57" w:type="dxa"/>
              <w:right w:w="170" w:type="dxa"/>
            </w:tcMar>
          </w:tcPr>
          <w:p w14:paraId="14103E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Синтаксис как раздел лингвистики. Пунктуация. Функции знаков препинания</w:t>
            </w:r>
          </w:p>
        </w:tc>
        <w:tc>
          <w:tcPr>
            <w:tcW w:w="3888" w:type="dxa"/>
            <w:tcBorders>
              <w:top w:val="single" w:color="000000" w:sz="4" w:space="0"/>
              <w:left w:val="single" w:color="000000" w:sz="4" w:space="0"/>
              <w:right w:val="single" w:color="000000" w:sz="4" w:space="0"/>
            </w:tcBorders>
            <w:tcMar>
              <w:top w:w="79" w:type="dxa"/>
              <w:left w:w="170" w:type="dxa"/>
              <w:bottom w:w="57" w:type="dxa"/>
              <w:right w:w="170" w:type="dxa"/>
            </w:tcMar>
          </w:tcPr>
          <w:p w14:paraId="5DB5B12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Синтаксис как раздел лингвистики. </w:t>
            </w:r>
          </w:p>
          <w:p w14:paraId="01F4529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Словосочетание и предложение как единицы синтаксиса. Типы синтаксической связи (сочинительная и подчинительная) (общее представление). Пунктуация. Функции знаков препинания</w:t>
            </w:r>
          </w:p>
        </w:tc>
        <w:tc>
          <w:tcPr>
            <w:tcW w:w="8870" w:type="dxa"/>
            <w:tcBorders>
              <w:top w:val="single" w:color="000000" w:sz="4" w:space="0"/>
              <w:left w:val="single" w:color="000000" w:sz="4" w:space="0"/>
              <w:right w:val="single" w:color="000000" w:sz="4" w:space="0"/>
            </w:tcBorders>
            <w:tcMar>
              <w:top w:w="79" w:type="dxa"/>
              <w:left w:w="170" w:type="dxa"/>
              <w:bottom w:w="57" w:type="dxa"/>
              <w:right w:w="170" w:type="dxa"/>
            </w:tcMar>
          </w:tcPr>
          <w:p w14:paraId="589990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Иметь представление о синтаксисе как разделе лингвистики. </w:t>
            </w:r>
          </w:p>
          <w:p w14:paraId="54CB51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словосочетание и предложение как единицы синтаксиса.</w:t>
            </w:r>
          </w:p>
          <w:p w14:paraId="40BD8A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2"/>
                <w:sz w:val="28"/>
                <w:szCs w:val="28"/>
                <w:lang w:eastAsia="ru-RU"/>
              </w:rPr>
              <w:t>Различать функции знаков препинания.</w:t>
            </w:r>
          </w:p>
          <w:p w14:paraId="314C233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1"/>
                <w:sz w:val="28"/>
                <w:szCs w:val="28"/>
                <w:lang w:eastAsia="ru-RU"/>
              </w:rPr>
              <w:t xml:space="preserve">Проводить </w:t>
            </w:r>
            <w:r>
              <w:rPr>
                <w:rFonts w:ascii="Times New Roman" w:hAnsi="Times New Roman" w:cs="Times New Roman"/>
                <w:sz w:val="28"/>
                <w:szCs w:val="28"/>
              </w:rPr>
              <w:t>с опорой на визуализацию</w:t>
            </w:r>
            <w:r>
              <w:rPr>
                <w:rFonts w:ascii="Times New Roman" w:hAnsi="Times New Roman" w:cs="Times New Roman" w:eastAsiaTheme="minorEastAsia"/>
                <w:color w:val="000000"/>
                <w:spacing w:val="-1"/>
                <w:sz w:val="28"/>
                <w:szCs w:val="28"/>
                <w:lang w:eastAsia="ru-RU"/>
              </w:rPr>
              <w:t xml:space="preserve"> синтаксический разбор сло</w:t>
            </w:r>
            <w:r>
              <w:rPr>
                <w:rFonts w:ascii="Times New Roman" w:hAnsi="Times New Roman" w:cs="Times New Roman" w:eastAsiaTheme="minorEastAsia"/>
                <w:color w:val="000000"/>
                <w:spacing w:val="-3"/>
                <w:sz w:val="28"/>
                <w:szCs w:val="28"/>
                <w:lang w:eastAsia="ru-RU"/>
              </w:rPr>
              <w:t>восочетаний, синтаксический и пунктуа</w:t>
            </w:r>
            <w:r>
              <w:rPr>
                <w:rFonts w:ascii="Times New Roman" w:hAnsi="Times New Roman" w:cs="Times New Roman" w:eastAsiaTheme="minorEastAsia"/>
                <w:color w:val="000000"/>
                <w:spacing w:val="-1"/>
                <w:sz w:val="28"/>
                <w:szCs w:val="28"/>
                <w:lang w:eastAsia="ru-RU"/>
              </w:rPr>
              <w:t xml:space="preserve">ционный анализ предложений;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p>
        </w:tc>
      </w:tr>
      <w:tr w14:paraId="1AF280D4">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7B089A42">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СЛОВОСОЧЕТАНИЕ (5 ч.)</w:t>
            </w:r>
          </w:p>
        </w:tc>
      </w:tr>
      <w:tr w14:paraId="4F21B4E5">
        <w:tblPrEx>
          <w:tblCellMar>
            <w:top w:w="0" w:type="dxa"/>
            <w:left w:w="0" w:type="dxa"/>
            <w:bottom w:w="0" w:type="dxa"/>
            <w:right w:w="0" w:type="dxa"/>
          </w:tblCellMar>
        </w:tblPrEx>
        <w:trPr>
          <w:trHeight w:val="574" w:hRule="atLeast"/>
        </w:trPr>
        <w:tc>
          <w:tcPr>
            <w:tcW w:w="2235"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6230045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Словосочетание и его признаки.</w:t>
            </w:r>
          </w:p>
          <w:p w14:paraId="587D11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словосочетаний по морфологическим свойствам главного слова.</w:t>
            </w:r>
          </w:p>
          <w:p w14:paraId="0DCC602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Типы подчинительной связи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словосочетании</w:t>
            </w:r>
          </w:p>
        </w:tc>
        <w:tc>
          <w:tcPr>
            <w:tcW w:w="3888"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20D9002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признаки словосочетания: наличие двух и более знаменательных слов и подчинительной связи между ними.</w:t>
            </w:r>
          </w:p>
          <w:p w14:paraId="06FD42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Виды словосочетаний по морфологическим свойствам главного слова: глагольные, именные, наречные. </w:t>
            </w:r>
          </w:p>
          <w:p w14:paraId="784241C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Типы подчинительной связи слов в словосочетании: согласование, управление, примыкание. </w:t>
            </w:r>
          </w:p>
          <w:p w14:paraId="7875AB0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Грамматическая синонимия словосочетаний. Нормы построения словосочетаний.</w:t>
            </w:r>
          </w:p>
          <w:p w14:paraId="7D925A5E">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Синтаксический разбор словосочетаний.</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2CE32D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словосочетания по мор</w:t>
            </w:r>
            <w:r>
              <w:rPr>
                <w:rFonts w:ascii="Times New Roman" w:hAnsi="Times New Roman" w:cs="Times New Roman" w:eastAsiaTheme="minorEastAsia"/>
                <w:color w:val="000000"/>
                <w:spacing w:val="-4"/>
                <w:sz w:val="28"/>
                <w:szCs w:val="28"/>
                <w:lang w:eastAsia="ru-RU"/>
              </w:rPr>
              <w:t>фологическим свойствам главного слова:</w:t>
            </w:r>
            <w:r>
              <w:rPr>
                <w:rFonts w:ascii="Times New Roman" w:hAnsi="Times New Roman" w:cs="Times New Roman" w:eastAsiaTheme="minorEastAsia"/>
                <w:color w:val="000000"/>
                <w:sz w:val="28"/>
                <w:szCs w:val="28"/>
                <w:lang w:eastAsia="ru-RU"/>
              </w:rPr>
              <w:t xml:space="preserve">  именные, глагольные, наречные;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6461EA1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14:paraId="7E0C31B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построения словосочетаний.</w:t>
            </w:r>
            <w:r>
              <w:rPr>
                <w:rFonts w:ascii="Times New Roman" w:hAnsi="Times New Roman" w:cs="Times New Roman" w:eastAsiaTheme="minorEastAsia"/>
                <w:spacing w:val="-2"/>
                <w:sz w:val="28"/>
                <w:szCs w:val="28"/>
                <w:lang w:eastAsia="ru-RU"/>
              </w:rPr>
              <w:t>*</w:t>
            </w:r>
          </w:p>
          <w:p w14:paraId="661831C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1"/>
                <w:sz w:val="28"/>
                <w:szCs w:val="28"/>
                <w:lang w:eastAsia="ru-RU"/>
              </w:rPr>
              <w:t>Проводить синтаксический разбор словосочетаний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1"/>
                <w:sz w:val="28"/>
                <w:szCs w:val="28"/>
                <w:lang w:eastAsia="ru-RU"/>
              </w:rPr>
              <w:t xml:space="preserve">, синтаксический и пунктуационный разбор предложений;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1"/>
                <w:sz w:val="28"/>
                <w:szCs w:val="28"/>
                <w:lang w:eastAsia="ru-RU"/>
              </w:rPr>
              <w:t xml:space="preserve">применять </w:t>
            </w:r>
            <w:r>
              <w:rPr>
                <w:rFonts w:ascii="Times New Roman" w:hAnsi="Times New Roman" w:cs="Times New Roman" w:eastAsiaTheme="minorEastAsia"/>
                <w:color w:val="000000"/>
                <w:sz w:val="28"/>
                <w:szCs w:val="28"/>
                <w:lang w:eastAsia="ru-RU"/>
              </w:rPr>
              <w:t>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p>
        </w:tc>
      </w:tr>
      <w:tr w14:paraId="561D375F">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B4AC1A5">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ПРЕДЛОЖЕНИЕ (6 ч.)</w:t>
            </w:r>
          </w:p>
        </w:tc>
      </w:tr>
      <w:tr w14:paraId="61F14103">
        <w:tblPrEx>
          <w:tblCellMar>
            <w:top w:w="0" w:type="dxa"/>
            <w:left w:w="0" w:type="dxa"/>
            <w:bottom w:w="0" w:type="dxa"/>
            <w:right w:w="0" w:type="dxa"/>
          </w:tblCellMar>
        </w:tblPrEx>
        <w:trPr>
          <w:trHeight w:val="5134" w:hRule="atLeast"/>
        </w:trPr>
        <w:tc>
          <w:tcPr>
            <w:tcW w:w="2235" w:type="dxa"/>
            <w:tcBorders>
              <w:top w:val="single" w:color="000000" w:sz="4" w:space="0"/>
              <w:left w:val="single" w:color="000000" w:sz="4" w:space="0"/>
              <w:bottom w:val="single" w:color="000000" w:sz="4" w:space="0"/>
              <w:right w:val="single" w:color="000000" w:sz="4" w:space="0"/>
            </w:tcBorders>
            <w:tcMar>
              <w:top w:w="79" w:type="dxa"/>
              <w:left w:w="170" w:type="dxa"/>
              <w:bottom w:w="113" w:type="dxa"/>
              <w:right w:w="170" w:type="dxa"/>
            </w:tcMar>
          </w:tcPr>
          <w:p w14:paraId="2FD1FD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Предложение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его основные признаки.</w:t>
            </w:r>
          </w:p>
          <w:p w14:paraId="6CE9447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предложений</w:t>
            </w:r>
          </w:p>
          <w:p w14:paraId="1473F03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3888" w:type="dxa"/>
            <w:vMerge w:val="restart"/>
            <w:tcBorders>
              <w:top w:val="single" w:color="000000" w:sz="4" w:space="0"/>
              <w:left w:val="single" w:color="000000" w:sz="4" w:space="0"/>
              <w:right w:val="single" w:color="000000" w:sz="4" w:space="0"/>
            </w:tcBorders>
            <w:tcMar>
              <w:top w:w="79" w:type="dxa"/>
              <w:left w:w="170" w:type="dxa"/>
              <w:bottom w:w="113" w:type="dxa"/>
              <w:right w:w="170" w:type="dxa"/>
            </w:tcMar>
          </w:tcPr>
          <w:p w14:paraId="3626B76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признаки предложения: смысловая и интонационная законченность, грамматическая оформленность.</w:t>
            </w:r>
          </w:p>
          <w:p w14:paraId="4766B95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14:paraId="41A19A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z w:val="28"/>
                <w:szCs w:val="28"/>
                <w:lang w:eastAsia="ru-RU"/>
              </w:rPr>
              <w:t>Средства оформления предложения в устной и письменной речи: интонация,</w:t>
            </w:r>
            <w:r>
              <w:rPr>
                <w:rFonts w:ascii="Times New Roman" w:hAnsi="Times New Roman" w:cs="Times New Roman" w:eastAsiaTheme="minorEastAsia"/>
                <w:color w:val="000000"/>
                <w:spacing w:val="-4"/>
                <w:sz w:val="28"/>
                <w:szCs w:val="28"/>
                <w:lang w:eastAsia="ru-RU"/>
              </w:rPr>
              <w:t xml:space="preserve"> логическое ударение, знаки препинания.</w:t>
            </w:r>
          </w:p>
          <w:p w14:paraId="52D4B71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Pr>
                <w:rFonts w:ascii="Times New Roman" w:hAnsi="Times New Roman" w:cs="Times New Roman" w:eastAsiaTheme="minorEastAsia"/>
                <w:b/>
                <w:bCs/>
                <w:i/>
                <w:iCs/>
                <w:color w:val="000000"/>
                <w:sz w:val="28"/>
                <w:szCs w:val="28"/>
                <w:lang w:eastAsia="ru-RU"/>
              </w:rPr>
              <w:t>и</w:t>
            </w:r>
            <w:r>
              <w:rPr>
                <w:rFonts w:ascii="Times New Roman" w:hAnsi="Times New Roman" w:cs="Times New Roman" w:eastAsiaTheme="minorEastAsia"/>
                <w:color w:val="000000"/>
                <w:sz w:val="28"/>
                <w:szCs w:val="28"/>
                <w:lang w:eastAsia="ru-RU"/>
              </w:rPr>
              <w:t>.</w:t>
            </w:r>
          </w:p>
          <w:p w14:paraId="661DCC9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простых предложений по наличию главных членов (двусоставные,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односоставные).</w:t>
            </w:r>
          </w:p>
          <w:p w14:paraId="53D389B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предложений по наличию второстепенных членов (распространённые, нераспространённые).</w:t>
            </w:r>
          </w:p>
          <w:p w14:paraId="640EF40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 полные и неполные</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Неполные предложения в диалогической речи, интонация неполного предложения.</w:t>
            </w:r>
          </w:p>
          <w:p w14:paraId="4A6DCA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Грамматические, интонационные и пунктуационные особенности предложений со словами </w:t>
            </w:r>
            <w:r>
              <w:rPr>
                <w:rFonts w:ascii="Times New Roman" w:hAnsi="Times New Roman" w:cs="Times New Roman" w:eastAsiaTheme="minorEastAsia"/>
                <w:b/>
                <w:bCs/>
                <w:iCs/>
                <w:color w:val="000000"/>
                <w:sz w:val="28"/>
                <w:szCs w:val="28"/>
                <w:lang w:eastAsia="ru-RU"/>
              </w:rPr>
              <w:t>да</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нет</w:t>
            </w:r>
            <w:r>
              <w:rPr>
                <w:rFonts w:ascii="Times New Roman" w:hAnsi="Times New Roman" w:cs="Times New Roman" w:eastAsiaTheme="minorEastAsia"/>
                <w:color w:val="000000"/>
                <w:sz w:val="28"/>
                <w:szCs w:val="28"/>
                <w:lang w:eastAsia="ru-RU"/>
              </w:rPr>
              <w:t>.</w:t>
            </w:r>
          </w:p>
          <w:p w14:paraId="3690403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построения простого предложения, использования инверсии.</w:t>
            </w:r>
            <w:r>
              <w:rPr>
                <w:rFonts w:ascii="Times New Roman" w:hAnsi="Times New Roman" w:cs="Times New Roman" w:eastAsiaTheme="minorEastAsia"/>
                <w:spacing w:val="-2"/>
                <w:sz w:val="28"/>
                <w:szCs w:val="28"/>
                <w:lang w:eastAsia="ru-RU"/>
              </w:rPr>
              <w:t>*</w:t>
            </w:r>
          </w:p>
        </w:tc>
        <w:tc>
          <w:tcPr>
            <w:tcW w:w="8870" w:type="dxa"/>
            <w:vMerge w:val="restart"/>
            <w:tcBorders>
              <w:top w:val="single" w:color="000000" w:sz="4" w:space="0"/>
              <w:left w:val="single" w:color="000000" w:sz="4" w:space="0"/>
              <w:right w:val="single" w:color="000000" w:sz="4" w:space="0"/>
            </w:tcBorders>
            <w:tcMar>
              <w:top w:w="79" w:type="dxa"/>
              <w:left w:w="170" w:type="dxa"/>
              <w:bottom w:w="113" w:type="dxa"/>
              <w:right w:w="170" w:type="dxa"/>
            </w:tcMar>
          </w:tcPr>
          <w:p w14:paraId="009424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14:paraId="5808865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 словосочетание и предложение.</w:t>
            </w:r>
          </w:p>
          <w:p w14:paraId="72ACAF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с опорой на визуализацию</w:t>
            </w:r>
            <w:r>
              <w:rPr>
                <w:rFonts w:ascii="Times New Roman" w:hAnsi="Times New Roman" w:cs="Times New Roman" w:eastAsiaTheme="minorEastAsia"/>
                <w:color w:val="000000"/>
                <w:sz w:val="28"/>
                <w:szCs w:val="28"/>
                <w:lang w:eastAsia="ru-RU"/>
              </w:rPr>
              <w:t xml:space="preserve"> предложения по цели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14:paraId="30E7201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предложения по количеству грамматических основ.</w:t>
            </w:r>
          </w:p>
          <w:p w14:paraId="5C57472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предложения по наличию главных и второстепенных членов, предложения полные и неполные.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примеры употребления неполных предложений в диалогической речи и выявлять особенности интонации неполного предложения.</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 xml:space="preserve">Проводить синтаксический и пунктуационный разбор предложений;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7B06821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Употреблять неполные предложения в диалогической речи.</w:t>
            </w:r>
            <w:r>
              <w:rPr>
                <w:rFonts w:ascii="Times New Roman" w:hAnsi="Times New Roman" w:cs="Times New Roman" w:eastAsiaTheme="minorEastAsia"/>
                <w:spacing w:val="-2"/>
                <w:sz w:val="28"/>
                <w:szCs w:val="28"/>
                <w:lang w:eastAsia="ru-RU"/>
              </w:rPr>
              <w:t>*</w:t>
            </w:r>
          </w:p>
          <w:p w14:paraId="39C9DBB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 и сравнивать предложения разных видов.</w:t>
            </w:r>
          </w:p>
          <w:p w14:paraId="40CC82C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Конструировать с направляющей помощью педагога предложения разных видов.</w:t>
            </w:r>
          </w:p>
        </w:tc>
      </w:tr>
      <w:tr w14:paraId="29639E37">
        <w:tblPrEx>
          <w:tblCellMar>
            <w:top w:w="0" w:type="dxa"/>
            <w:left w:w="0" w:type="dxa"/>
            <w:bottom w:w="0" w:type="dxa"/>
            <w:right w:w="0" w:type="dxa"/>
          </w:tblCellMar>
        </w:tblPrEx>
        <w:trPr>
          <w:trHeight w:val="2154" w:hRule="atLeast"/>
        </w:trPr>
        <w:tc>
          <w:tcPr>
            <w:tcW w:w="2235"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5E35DF10">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vMerge w:val="continue"/>
            <w:tcBorders>
              <w:left w:val="single" w:color="000000" w:sz="4" w:space="0"/>
              <w:bottom w:val="single" w:color="000000" w:sz="4" w:space="0"/>
              <w:right w:val="single" w:color="000000" w:sz="4" w:space="0"/>
            </w:tcBorders>
            <w:tcMar>
              <w:top w:w="113" w:type="dxa"/>
              <w:left w:w="170" w:type="dxa"/>
              <w:bottom w:w="136" w:type="dxa"/>
              <w:right w:w="170" w:type="dxa"/>
            </w:tcMar>
          </w:tcPr>
          <w:p w14:paraId="59BA95F9">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p>
        </w:tc>
        <w:tc>
          <w:tcPr>
            <w:tcW w:w="8870" w:type="dxa"/>
            <w:vMerge w:val="continue"/>
            <w:tcBorders>
              <w:left w:val="single" w:color="000000" w:sz="4" w:space="0"/>
              <w:bottom w:val="single" w:color="000000" w:sz="4" w:space="0"/>
              <w:right w:val="single" w:color="000000" w:sz="4" w:space="0"/>
            </w:tcBorders>
            <w:tcMar>
              <w:top w:w="113" w:type="dxa"/>
              <w:left w:w="170" w:type="dxa"/>
              <w:bottom w:w="136" w:type="dxa"/>
              <w:right w:w="113" w:type="dxa"/>
            </w:tcMar>
          </w:tcPr>
          <w:p w14:paraId="50438C1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6A9035B0">
        <w:tblPrEx>
          <w:tblCellMar>
            <w:top w:w="0" w:type="dxa"/>
            <w:left w:w="0" w:type="dxa"/>
            <w:bottom w:w="0" w:type="dxa"/>
            <w:right w:w="0" w:type="dxa"/>
          </w:tblCellMar>
        </w:tblPrEx>
        <w:trPr>
          <w:trHeight w:val="3929" w:hRule="atLeast"/>
        </w:trPr>
        <w:tc>
          <w:tcPr>
            <w:tcW w:w="2235"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7BB938C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Двусоставное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предложение. </w:t>
            </w:r>
          </w:p>
          <w:p w14:paraId="575EC47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5 ч.</w:t>
            </w:r>
          </w:p>
          <w:p w14:paraId="1CF2EFA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Главные члены предложения (грамматическая основа)</w:t>
            </w:r>
          </w:p>
        </w:tc>
        <w:tc>
          <w:tcPr>
            <w:tcW w:w="3888"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41A9FE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Подлежащее и сказуемое как главные члены предложения. </w:t>
            </w:r>
          </w:p>
          <w:p w14:paraId="234F82F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Способы выражения подлежащего. </w:t>
            </w:r>
          </w:p>
          <w:p w14:paraId="0490C9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14:paraId="190587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Тире между подлежащим и сказуемым.</w:t>
            </w:r>
          </w:p>
          <w:p w14:paraId="6054F60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Pr>
                <w:rFonts w:ascii="Times New Roman" w:hAnsi="Times New Roman" w:cs="Times New Roman" w:eastAsiaTheme="minorEastAsia"/>
                <w:b/>
                <w:bCs/>
                <w:i/>
                <w:iCs/>
                <w:color w:val="000000"/>
                <w:sz w:val="28"/>
                <w:szCs w:val="28"/>
                <w:lang w:eastAsia="ru-RU"/>
              </w:rPr>
              <w:t>большинство</w:t>
            </w:r>
            <w:r>
              <w:rPr>
                <w:rFonts w:ascii="Times New Roman" w:hAnsi="Times New Roman" w:cs="Times New Roman" w:eastAsiaTheme="minorEastAsia"/>
                <w:b/>
                <w:bCs/>
                <w:color w:val="000000"/>
                <w:sz w:val="28"/>
                <w:szCs w:val="28"/>
                <w:lang w:eastAsia="ru-RU"/>
              </w:rPr>
              <w:t xml:space="preserve"> — </w:t>
            </w:r>
            <w:r>
              <w:rPr>
                <w:rFonts w:ascii="Times New Roman" w:hAnsi="Times New Roman" w:cs="Times New Roman" w:eastAsiaTheme="minorEastAsia"/>
                <w:b/>
                <w:bCs/>
                <w:i/>
                <w:iCs/>
                <w:color w:val="000000"/>
                <w:sz w:val="28"/>
                <w:szCs w:val="28"/>
                <w:lang w:eastAsia="ru-RU"/>
              </w:rPr>
              <w:t>меньшинство</w:t>
            </w:r>
            <w:r>
              <w:rPr>
                <w:rFonts w:ascii="Times New Roman" w:hAnsi="Times New Roman" w:cs="Times New Roman" w:eastAsiaTheme="minorEastAsia"/>
                <w:color w:val="000000"/>
                <w:sz w:val="28"/>
                <w:szCs w:val="28"/>
                <w:lang w:eastAsia="ru-RU"/>
              </w:rPr>
              <w:t>, количественными сочетаниями.</w:t>
            </w:r>
          </w:p>
        </w:tc>
        <w:tc>
          <w:tcPr>
            <w:tcW w:w="8870" w:type="dxa"/>
            <w:tcBorders>
              <w:top w:val="single" w:color="000000" w:sz="4" w:space="0"/>
              <w:left w:val="single" w:color="000000" w:sz="4" w:space="0"/>
              <w:bottom w:val="single" w:color="000000" w:sz="4" w:space="0"/>
              <w:right w:val="single" w:color="000000" w:sz="4" w:space="0"/>
            </w:tcBorders>
            <w:tcMar>
              <w:top w:w="96" w:type="dxa"/>
              <w:left w:w="170" w:type="dxa"/>
              <w:bottom w:w="136" w:type="dxa"/>
              <w:right w:w="170" w:type="dxa"/>
            </w:tcMar>
          </w:tcPr>
          <w:p w14:paraId="776D26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с опорой на визуализацию</w:t>
            </w:r>
            <w:r>
              <w:rPr>
                <w:rFonts w:ascii="Times New Roman" w:hAnsi="Times New Roman" w:cs="Times New Roman" w:eastAsiaTheme="minorEastAsia"/>
                <w:color w:val="000000"/>
                <w:sz w:val="28"/>
                <w:szCs w:val="28"/>
                <w:lang w:eastAsia="ru-RU"/>
              </w:rPr>
              <w:t xml:space="preserve"> выражения подлежащего, виды сказуемого и способы его выражения. </w:t>
            </w:r>
          </w:p>
          <w:p w14:paraId="5E5AF10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и применять нормы построения простого предложения,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примеры использования инверсии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4724228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1"/>
                <w:sz w:val="28"/>
                <w:szCs w:val="28"/>
                <w:lang w:eastAsia="ru-RU"/>
              </w:rPr>
            </w:pPr>
            <w:r>
              <w:rPr>
                <w:rFonts w:ascii="Times New Roman" w:hAnsi="Times New Roman" w:cs="Times New Roman" w:eastAsiaTheme="minorEastAsia"/>
                <w:color w:val="000000"/>
                <w:spacing w:val="-1"/>
                <w:sz w:val="28"/>
                <w:szCs w:val="28"/>
                <w:lang w:eastAsia="ru-RU"/>
              </w:rPr>
              <w:t xml:space="preserve">Применять </w:t>
            </w:r>
            <w:r>
              <w:rPr>
                <w:rFonts w:ascii="Times New Roman" w:hAnsi="Times New Roman" w:cs="Times New Roman"/>
                <w:sz w:val="28"/>
                <w:szCs w:val="28"/>
              </w:rPr>
              <w:t>с опорой на визуализацию</w:t>
            </w:r>
            <w:r>
              <w:rPr>
                <w:rFonts w:ascii="Times New Roman" w:hAnsi="Times New Roman" w:cs="Times New Roman" w:eastAsiaTheme="minorEastAsia"/>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Pr>
                <w:rFonts w:ascii="Times New Roman" w:hAnsi="Times New Roman" w:cs="Times New Roman" w:eastAsiaTheme="minorEastAsia"/>
                <w:b/>
                <w:bCs/>
                <w:i/>
                <w:iCs/>
                <w:color w:val="000000"/>
                <w:spacing w:val="-1"/>
                <w:sz w:val="28"/>
                <w:szCs w:val="28"/>
                <w:lang w:eastAsia="ru-RU"/>
              </w:rPr>
              <w:t xml:space="preserve">большинство </w:t>
            </w:r>
            <w:r>
              <w:rPr>
                <w:rFonts w:ascii="Times New Roman" w:hAnsi="Times New Roman" w:cs="Times New Roman" w:eastAsiaTheme="minorEastAsia"/>
                <w:b/>
                <w:bCs/>
                <w:color w:val="000000"/>
                <w:spacing w:val="-1"/>
                <w:sz w:val="28"/>
                <w:szCs w:val="28"/>
                <w:lang w:eastAsia="ru-RU"/>
              </w:rPr>
              <w:t>—</w:t>
            </w:r>
            <w:r>
              <w:rPr>
                <w:rFonts w:ascii="Times New Roman" w:hAnsi="Times New Roman" w:cs="Times New Roman" w:eastAsiaTheme="minorEastAsia"/>
                <w:b/>
                <w:bCs/>
                <w:i/>
                <w:iCs/>
                <w:color w:val="000000"/>
                <w:spacing w:val="-1"/>
                <w:sz w:val="28"/>
                <w:szCs w:val="28"/>
                <w:lang w:eastAsia="ru-RU"/>
              </w:rPr>
              <w:t xml:space="preserve"> меньшинство</w:t>
            </w:r>
            <w:r>
              <w:rPr>
                <w:rFonts w:ascii="Times New Roman" w:hAnsi="Times New Roman" w:cs="Times New Roman" w:eastAsiaTheme="minorEastAsia"/>
                <w:color w:val="000000"/>
                <w:spacing w:val="-1"/>
                <w:sz w:val="28"/>
                <w:szCs w:val="28"/>
                <w:lang w:eastAsia="ru-RU"/>
              </w:rPr>
              <w:t xml:space="preserve">, количественными сочетаниями. </w:t>
            </w:r>
          </w:p>
          <w:p w14:paraId="262DF7C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с опорой на алгоритм</w:t>
            </w:r>
            <w:r>
              <w:rPr>
                <w:rFonts w:ascii="Times New Roman" w:hAnsi="Times New Roman" w:cs="Times New Roman" w:eastAsiaTheme="minorEastAsia"/>
                <w:color w:val="000000"/>
                <w:sz w:val="28"/>
                <w:szCs w:val="28"/>
                <w:lang w:eastAsia="ru-RU"/>
              </w:rPr>
              <w:t xml:space="preserve"> примеры постановки тире между подлежащим и сказуемым.</w:t>
            </w:r>
          </w:p>
          <w:p w14:paraId="505C302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 xml:space="preserve">синтаксический 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предложений.</w:t>
            </w:r>
          </w:p>
        </w:tc>
      </w:tr>
      <w:tr w14:paraId="72F09D34">
        <w:tblPrEx>
          <w:tblCellMar>
            <w:top w:w="0" w:type="dxa"/>
            <w:left w:w="0" w:type="dxa"/>
            <w:bottom w:w="0" w:type="dxa"/>
            <w:right w:w="0" w:type="dxa"/>
          </w:tblCellMar>
        </w:tblPrEx>
        <w:trPr>
          <w:trHeight w:val="2806" w:hRule="atLeast"/>
        </w:trPr>
        <w:tc>
          <w:tcPr>
            <w:tcW w:w="2235" w:type="dxa"/>
            <w:tcBorders>
              <w:top w:val="single" w:color="000000" w:sz="4" w:space="0"/>
              <w:left w:val="single" w:color="000000" w:sz="4" w:space="0"/>
              <w:bottom w:val="single" w:color="auto" w:sz="4" w:space="0"/>
              <w:right w:val="single" w:color="000000" w:sz="4" w:space="0"/>
            </w:tcBorders>
            <w:tcMar>
              <w:top w:w="74" w:type="dxa"/>
              <w:left w:w="170" w:type="dxa"/>
              <w:bottom w:w="57" w:type="dxa"/>
              <w:right w:w="170" w:type="dxa"/>
            </w:tcMar>
          </w:tcPr>
          <w:p w14:paraId="062A2A9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Второстепенные члены</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предложения</w:t>
            </w:r>
          </w:p>
          <w:p w14:paraId="5EC607E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p>
          <w:p w14:paraId="06BA6BA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3888" w:type="dxa"/>
            <w:tcBorders>
              <w:top w:val="single" w:color="000000" w:sz="4" w:space="0"/>
              <w:left w:val="single" w:color="000000" w:sz="4" w:space="0"/>
              <w:bottom w:val="single" w:color="auto" w:sz="4" w:space="0"/>
              <w:right w:val="single" w:color="000000" w:sz="4" w:space="0"/>
            </w:tcBorders>
            <w:tcMar>
              <w:top w:w="74" w:type="dxa"/>
              <w:left w:w="170" w:type="dxa"/>
              <w:bottom w:w="57" w:type="dxa"/>
              <w:right w:w="170" w:type="dxa"/>
            </w:tcMar>
          </w:tcPr>
          <w:p w14:paraId="6265ACC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Второстепенные члены предложения, их виды. </w:t>
            </w:r>
          </w:p>
          <w:p w14:paraId="0D27C0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Определение как второстепенный член предложения. Определения согласованные и несогласованные.</w:t>
            </w:r>
          </w:p>
          <w:p w14:paraId="4126A83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Приложение как особый вид определения. </w:t>
            </w:r>
          </w:p>
          <w:p w14:paraId="34FBD67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Дополнение как второстепенный член предложения. Дополнения прямые и косвенные.</w:t>
            </w:r>
          </w:p>
          <w:p w14:paraId="6A308A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color="000000" w:sz="4" w:space="0"/>
              <w:left w:val="single" w:color="000000" w:sz="4" w:space="0"/>
              <w:bottom w:val="single" w:color="auto" w:sz="4" w:space="0"/>
              <w:right w:val="single" w:color="000000" w:sz="4" w:space="0"/>
            </w:tcBorders>
            <w:tcMar>
              <w:top w:w="74" w:type="dxa"/>
              <w:left w:w="170" w:type="dxa"/>
              <w:bottom w:w="57" w:type="dxa"/>
              <w:right w:w="170" w:type="dxa"/>
            </w:tcMar>
          </w:tcPr>
          <w:p w14:paraId="6B1A0D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 xml:space="preserve">с опорой на визуализацию </w:t>
            </w:r>
            <w:r>
              <w:rPr>
                <w:rFonts w:ascii="Times New Roman" w:hAnsi="Times New Roman" w:cs="Times New Roman" w:eastAsiaTheme="minorEastAsia"/>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14:paraId="25E9F1F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простые неосложнённые предложения. </w:t>
            </w:r>
          </w:p>
          <w:p w14:paraId="6589B54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синтаксический 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предложений.</w:t>
            </w:r>
          </w:p>
          <w:p w14:paraId="4F7D0B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основания для сравнения и сравнивать </w:t>
            </w:r>
            <w:r>
              <w:rPr>
                <w:rFonts w:ascii="Times New Roman" w:hAnsi="Times New Roman" w:cs="Times New Roman"/>
                <w:sz w:val="28"/>
                <w:szCs w:val="28"/>
              </w:rPr>
              <w:t xml:space="preserve">с опорой на визуализацию </w:t>
            </w:r>
            <w:r>
              <w:rPr>
                <w:rFonts w:ascii="Times New Roman" w:hAnsi="Times New Roman" w:cs="Times New Roman" w:eastAsiaTheme="minorEastAsia"/>
                <w:color w:val="000000"/>
                <w:sz w:val="28"/>
                <w:szCs w:val="28"/>
                <w:lang w:eastAsia="ru-RU"/>
              </w:rPr>
              <w:t>предложения с разными видами второстепенных членов.</w:t>
            </w:r>
          </w:p>
          <w:p w14:paraId="28AA40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Моделировать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предложения с разными видами второстепенных членов</w:t>
            </w:r>
          </w:p>
        </w:tc>
      </w:tr>
      <w:tr w14:paraId="51711ED7">
        <w:tblPrEx>
          <w:tblCellMar>
            <w:top w:w="0" w:type="dxa"/>
            <w:left w:w="0" w:type="dxa"/>
            <w:bottom w:w="0" w:type="dxa"/>
            <w:right w:w="0" w:type="dxa"/>
          </w:tblCellMar>
        </w:tblPrEx>
        <w:trPr>
          <w:trHeight w:val="3798" w:hRule="atLeast"/>
        </w:trPr>
        <w:tc>
          <w:tcPr>
            <w:tcW w:w="2235" w:type="dxa"/>
            <w:tcBorders>
              <w:top w:val="single" w:color="auto" w:sz="4" w:space="0"/>
              <w:left w:val="single" w:color="auto" w:sz="4" w:space="0"/>
              <w:bottom w:val="single" w:color="auto" w:sz="4" w:space="0"/>
              <w:right w:val="single" w:color="auto" w:sz="4" w:space="0"/>
            </w:tcBorders>
            <w:tcMar>
              <w:top w:w="74" w:type="dxa"/>
              <w:left w:w="170" w:type="dxa"/>
              <w:bottom w:w="113" w:type="dxa"/>
              <w:right w:w="170" w:type="dxa"/>
            </w:tcMar>
          </w:tcPr>
          <w:p w14:paraId="4B050D7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Односоставные предложения.</w:t>
            </w:r>
          </w:p>
          <w:p w14:paraId="29D05CB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Виды односоставных предложений</w:t>
            </w:r>
          </w:p>
        </w:tc>
        <w:tc>
          <w:tcPr>
            <w:tcW w:w="3888" w:type="dxa"/>
            <w:tcBorders>
              <w:top w:val="single" w:color="auto" w:sz="4" w:space="0"/>
              <w:left w:val="single" w:color="auto" w:sz="4" w:space="0"/>
              <w:bottom w:val="single" w:color="auto" w:sz="4" w:space="0"/>
              <w:right w:val="single" w:color="auto" w:sz="4" w:space="0"/>
            </w:tcBorders>
            <w:tcMar>
              <w:top w:w="74" w:type="dxa"/>
              <w:left w:w="170" w:type="dxa"/>
              <w:bottom w:w="113" w:type="dxa"/>
              <w:right w:w="170" w:type="dxa"/>
            </w:tcMar>
          </w:tcPr>
          <w:p w14:paraId="4683188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Односоставные предложения, их грамматические признаки.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Виды односоставных предложений (назывные, определённо-личные, неопределённо-личные, обобщённо-личные, безличные предложения)</w:t>
            </w:r>
            <w:r>
              <w:rPr>
                <w:rFonts w:ascii="Times New Roman" w:hAnsi="Times New Roman" w:cs="Times New Roman" w:eastAsiaTheme="minorEastAsia"/>
                <w:spacing w:val="-2"/>
                <w:sz w:val="28"/>
                <w:szCs w:val="28"/>
                <w:lang w:eastAsia="ru-RU"/>
              </w:rPr>
              <w:t>*</w:t>
            </w:r>
          </w:p>
          <w:p w14:paraId="071F0A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Грамматические различия односоставных предложений и двусоставных неполных предложений. </w:t>
            </w:r>
          </w:p>
          <w:p w14:paraId="6C7DC18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Синтаксическая синонимия односоставных и двусоставных предложений.</w:t>
            </w:r>
          </w:p>
        </w:tc>
        <w:tc>
          <w:tcPr>
            <w:tcW w:w="8870" w:type="dxa"/>
            <w:vMerge w:val="restart"/>
            <w:tcBorders>
              <w:top w:val="single" w:color="auto" w:sz="4" w:space="0"/>
              <w:left w:val="single" w:color="auto" w:sz="4" w:space="0"/>
              <w:bottom w:val="single" w:color="auto" w:sz="4" w:space="0"/>
              <w:right w:val="single" w:color="auto" w:sz="4" w:space="0"/>
            </w:tcBorders>
            <w:tcMar>
              <w:top w:w="74" w:type="dxa"/>
              <w:left w:w="170" w:type="dxa"/>
              <w:bottom w:w="113" w:type="dxa"/>
              <w:right w:w="170" w:type="dxa"/>
            </w:tcMar>
          </w:tcPr>
          <w:p w14:paraId="18557D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14:paraId="23D78C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Различать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предложения, безличные предложения)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3CD14B5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грамматические различия односоставных предложений и</w:t>
            </w:r>
          </w:p>
          <w:p w14:paraId="3C25C4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двусоставных неполных предложений. </w:t>
            </w:r>
            <w:r>
              <w:rPr>
                <w:rFonts w:ascii="Times New Roman" w:hAnsi="Times New Roman" w:cs="Times New Roman" w:eastAsiaTheme="minorEastAsia"/>
                <w:caps/>
                <w:color w:val="000000"/>
                <w:sz w:val="28"/>
                <w:szCs w:val="28"/>
                <w:lang w:eastAsia="ru-RU"/>
              </w:rPr>
              <w:t>в</w:t>
            </w:r>
            <w:r>
              <w:rPr>
                <w:rFonts w:ascii="Times New Roman" w:hAnsi="Times New Roman" w:cs="Times New Roman" w:eastAsiaTheme="minorEastAsia"/>
                <w:color w:val="000000"/>
                <w:sz w:val="28"/>
                <w:szCs w:val="28"/>
                <w:lang w:eastAsia="ru-RU"/>
              </w:rPr>
              <w:t xml:space="preserve">ыявлять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синтаксическую синонимию односоставных и двусоставных предложений.</w:t>
            </w:r>
          </w:p>
          <w:p w14:paraId="4490DD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Определять основания для сравнения и сравнивать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односоставные предложения разных видов.</w:t>
            </w:r>
          </w:p>
          <w:p w14:paraId="0583BE5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Моделировать </w:t>
            </w:r>
            <w:r>
              <w:rPr>
                <w:rFonts w:ascii="Times New Roman" w:hAnsi="Times New Roman" w:cs="Times New Roman"/>
                <w:sz w:val="28"/>
                <w:szCs w:val="28"/>
              </w:rPr>
              <w:t xml:space="preserve">с направляющей помощью педагога </w:t>
            </w:r>
            <w:r>
              <w:rPr>
                <w:rFonts w:ascii="Times New Roman" w:hAnsi="Times New Roman" w:cs="Times New Roman" w:eastAsiaTheme="minorEastAsia"/>
                <w:color w:val="000000"/>
                <w:sz w:val="28"/>
                <w:szCs w:val="28"/>
                <w:lang w:eastAsia="ru-RU"/>
              </w:rPr>
              <w:t>односоставные предложения разных видов.</w:t>
            </w:r>
          </w:p>
          <w:p w14:paraId="01F5317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Понимать особенности употребления односоставных предложений в речи.</w:t>
            </w:r>
          </w:p>
          <w:p w14:paraId="45C9C6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pacing w:val="-4"/>
                <w:sz w:val="28"/>
                <w:szCs w:val="28"/>
                <w:lang w:eastAsia="ru-RU"/>
              </w:rPr>
              <w:t xml:space="preserve">Проводить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pacing w:val="-4"/>
                <w:sz w:val="28"/>
                <w:szCs w:val="28"/>
                <w:lang w:eastAsia="ru-RU"/>
              </w:rPr>
              <w:t xml:space="preserve">синтаксический 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w:t>
            </w:r>
          </w:p>
          <w:p w14:paraId="7E50D66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Pr>
                <w:rFonts w:ascii="Times New Roman" w:hAnsi="Times New Roman" w:cs="Times New Roman" w:eastAsiaTheme="minorEastAsia"/>
                <w:spacing w:val="-2"/>
                <w:sz w:val="28"/>
                <w:szCs w:val="28"/>
                <w:lang w:eastAsia="ru-RU"/>
              </w:rPr>
              <w:t>*</w:t>
            </w:r>
          </w:p>
          <w:p w14:paraId="0DAA5F0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Употреблять односоставные предложения в речи.</w:t>
            </w:r>
          </w:p>
        </w:tc>
      </w:tr>
      <w:tr w14:paraId="651D9DE5">
        <w:tblPrEx>
          <w:tblCellMar>
            <w:top w:w="0" w:type="dxa"/>
            <w:left w:w="0" w:type="dxa"/>
            <w:bottom w:w="0" w:type="dxa"/>
            <w:right w:w="0" w:type="dxa"/>
          </w:tblCellMar>
        </w:tblPrEx>
        <w:trPr>
          <w:trHeight w:val="4575" w:hRule="atLeast"/>
        </w:trPr>
        <w:tc>
          <w:tcPr>
            <w:tcW w:w="2235" w:type="dxa"/>
            <w:tcBorders>
              <w:top w:val="single" w:color="auto" w:sz="4" w:space="0"/>
              <w:left w:val="single" w:color="000000" w:sz="4" w:space="0"/>
              <w:bottom w:val="single" w:color="auto" w:sz="4" w:space="0"/>
              <w:right w:val="single" w:color="000000" w:sz="4" w:space="0"/>
            </w:tcBorders>
            <w:tcMar>
              <w:top w:w="79" w:type="dxa"/>
              <w:left w:w="170" w:type="dxa"/>
              <w:bottom w:w="57" w:type="dxa"/>
              <w:right w:w="170" w:type="dxa"/>
            </w:tcMar>
          </w:tcPr>
          <w:p w14:paraId="60AFA62D">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tcBorders>
              <w:top w:val="single" w:color="auto" w:sz="4" w:space="0"/>
              <w:left w:val="single" w:color="000000" w:sz="4" w:space="0"/>
              <w:bottom w:val="single" w:color="auto" w:sz="4" w:space="0"/>
              <w:right w:val="single" w:color="000000" w:sz="4" w:space="0"/>
            </w:tcBorders>
            <w:tcMar>
              <w:top w:w="79" w:type="dxa"/>
              <w:left w:w="170" w:type="dxa"/>
              <w:bottom w:w="57" w:type="dxa"/>
              <w:right w:w="170" w:type="dxa"/>
            </w:tcMar>
          </w:tcPr>
          <w:p w14:paraId="5D486A4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Особенности употребления односоставных предложений в речи.</w:t>
            </w:r>
          </w:p>
        </w:tc>
        <w:tc>
          <w:tcPr>
            <w:tcW w:w="8870" w:type="dxa"/>
            <w:vMerge w:val="continue"/>
            <w:tcBorders>
              <w:top w:val="single" w:color="auto" w:sz="4" w:space="0"/>
              <w:left w:val="single" w:color="000000" w:sz="4" w:space="0"/>
              <w:bottom w:val="single" w:color="auto" w:sz="4" w:space="0"/>
              <w:right w:val="single" w:color="000000" w:sz="4" w:space="0"/>
            </w:tcBorders>
            <w:tcMar>
              <w:top w:w="79" w:type="dxa"/>
              <w:left w:w="170" w:type="dxa"/>
              <w:bottom w:w="57" w:type="dxa"/>
              <w:right w:w="170" w:type="dxa"/>
            </w:tcMar>
          </w:tcPr>
          <w:p w14:paraId="6F78B27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12409475">
        <w:tblPrEx>
          <w:tblCellMar>
            <w:top w:w="0" w:type="dxa"/>
            <w:left w:w="0" w:type="dxa"/>
            <w:bottom w:w="0" w:type="dxa"/>
            <w:right w:w="0" w:type="dxa"/>
          </w:tblCellMar>
        </w:tblPrEx>
        <w:trPr>
          <w:trHeight w:val="6203" w:hRule="atLeast"/>
        </w:trPr>
        <w:tc>
          <w:tcPr>
            <w:tcW w:w="2235" w:type="dxa"/>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185BD63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Простое осложнённое предложение. </w:t>
            </w:r>
          </w:p>
          <w:p w14:paraId="5C5612C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p>
          <w:p w14:paraId="7D87B35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Предложения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однородными членами</w:t>
            </w:r>
          </w:p>
        </w:tc>
        <w:tc>
          <w:tcPr>
            <w:tcW w:w="3888" w:type="dxa"/>
            <w:vMerge w:val="restart"/>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288F0BA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Однородные члены предложения, их признаки, средства связи. </w:t>
            </w:r>
          </w:p>
          <w:p w14:paraId="5CAD66B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Союзная и бессоюзная связь однородных членов предложения. </w:t>
            </w:r>
          </w:p>
          <w:p w14:paraId="474652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Однородные и неоднородные определения</w:t>
            </w:r>
            <w:r>
              <w:rPr>
                <w:rFonts w:ascii="Times New Roman" w:hAnsi="Times New Roman" w:cs="Times New Roman" w:eastAsiaTheme="minorEastAsia"/>
                <w:spacing w:val="-2"/>
                <w:sz w:val="28"/>
                <w:szCs w:val="28"/>
                <w:lang w:eastAsia="ru-RU"/>
              </w:rPr>
              <w:t>*</w:t>
            </w:r>
          </w:p>
          <w:p w14:paraId="3C0F53F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 с обобщающими словами при однородных членах.</w:t>
            </w:r>
          </w:p>
          <w:p w14:paraId="1D1E4C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Нормы построения предложений с однородными членами, связанными двойными союзами </w:t>
            </w:r>
            <w:r>
              <w:rPr>
                <w:rFonts w:ascii="Times New Roman" w:hAnsi="Times New Roman" w:cs="Times New Roman" w:eastAsiaTheme="minorEastAsia"/>
                <w:b/>
                <w:bCs/>
                <w:iCs/>
                <w:color w:val="000000"/>
                <w:sz w:val="28"/>
                <w:szCs w:val="28"/>
                <w:lang w:eastAsia="ru-RU"/>
              </w:rPr>
              <w:t>не только…</w:t>
            </w:r>
            <w:r>
              <w:rPr>
                <w:rFonts w:ascii="Times New Roman" w:hAnsi="Times New Roman" w:cs="Times New Roman" w:eastAsiaTheme="minorEastAsia"/>
                <w:b/>
                <w:bCs/>
                <w:iCs/>
                <w:color w:val="000000"/>
                <w:sz w:val="28"/>
                <w:szCs w:val="28"/>
                <w:lang w:eastAsia="ru-RU"/>
              </w:rPr>
              <w:br w:type="textWrapping"/>
            </w:r>
            <w:r>
              <w:rPr>
                <w:rFonts w:ascii="Times New Roman" w:hAnsi="Times New Roman" w:cs="Times New Roman" w:eastAsiaTheme="minorEastAsia"/>
                <w:b/>
                <w:bCs/>
                <w:iCs/>
                <w:color w:val="000000"/>
                <w:sz w:val="28"/>
                <w:szCs w:val="28"/>
                <w:lang w:eastAsia="ru-RU"/>
              </w:rPr>
              <w:t>но 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как… так и</w:t>
            </w:r>
            <w:r>
              <w:rPr>
                <w:rFonts w:ascii="Times New Roman" w:hAnsi="Times New Roman" w:cs="Times New Roman" w:eastAsiaTheme="minorEastAsia"/>
                <w:color w:val="000000"/>
                <w:sz w:val="28"/>
                <w:szCs w:val="28"/>
                <w:lang w:eastAsia="ru-RU"/>
              </w:rPr>
              <w:t>.</w:t>
            </w:r>
          </w:p>
          <w:p w14:paraId="584B97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eastAsiaTheme="minorEastAsia"/>
                <w:b/>
                <w:bCs/>
                <w:iCs/>
                <w:color w:val="000000"/>
                <w:sz w:val="28"/>
                <w:szCs w:val="28"/>
                <w:lang w:eastAsia="ru-RU"/>
              </w:rPr>
              <w:t>и... 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или... или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либo... либo</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ни... ни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тo... тo</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spacing w:val="-2"/>
                <w:sz w:val="28"/>
                <w:szCs w:val="28"/>
                <w:lang w:eastAsia="ru-RU"/>
              </w:rPr>
              <w:t>*</w:t>
            </w:r>
          </w:p>
          <w:p w14:paraId="5AF12A0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постановки знаков препинания в предложениях с обобщающими словами при однородных членах.</w:t>
            </w:r>
          </w:p>
          <w:p w14:paraId="47641E8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Нормы постановки знаков препинания в простом и сложном предложениях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 союзом </w:t>
            </w:r>
            <w:r>
              <w:rPr>
                <w:rFonts w:ascii="Times New Roman" w:hAnsi="Times New Roman" w:cs="Times New Roman" w:eastAsiaTheme="minorEastAsia"/>
                <w:b/>
                <w:bCs/>
                <w:i/>
                <w:iCs/>
                <w:color w:val="000000"/>
                <w:sz w:val="28"/>
                <w:szCs w:val="28"/>
                <w:lang w:eastAsia="ru-RU"/>
              </w:rPr>
              <w:t>и.</w:t>
            </w:r>
          </w:p>
        </w:tc>
        <w:tc>
          <w:tcPr>
            <w:tcW w:w="8870" w:type="dxa"/>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4907D08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pacing w:val="2"/>
                <w:sz w:val="28"/>
                <w:szCs w:val="28"/>
              </w:rPr>
              <w:t xml:space="preserve">с использованием визуальной опоры </w:t>
            </w:r>
            <w:r>
              <w:rPr>
                <w:rFonts w:ascii="Times New Roman" w:hAnsi="Times New Roman" w:cs="Times New Roman" w:eastAsiaTheme="minorEastAsia"/>
                <w:color w:val="000000"/>
                <w:sz w:val="28"/>
                <w:szCs w:val="28"/>
                <w:lang w:eastAsia="ru-RU"/>
              </w:rPr>
              <w:t>признаки однородных членов предложения, средства их связи (союзная и бессоюзная связь).</w:t>
            </w:r>
          </w:p>
          <w:p w14:paraId="58BFBC4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Различать однородные и неоднородные определения. </w:t>
            </w:r>
          </w:p>
          <w:p w14:paraId="56DA99A7">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 однородные и неоднородные определения.</w:t>
            </w:r>
            <w:r>
              <w:rPr>
                <w:rFonts w:ascii="Times New Roman" w:hAnsi="Times New Roman" w:cs="Times New Roman" w:eastAsiaTheme="minorEastAsia"/>
                <w:spacing w:val="-2"/>
                <w:sz w:val="28"/>
                <w:szCs w:val="28"/>
                <w:lang w:eastAsia="ru-RU"/>
              </w:rPr>
              <w:t>*</w:t>
            </w:r>
          </w:p>
        </w:tc>
      </w:tr>
      <w:tr w14:paraId="593BBBAA">
        <w:tblPrEx>
          <w:tblCellMar>
            <w:top w:w="0" w:type="dxa"/>
            <w:left w:w="0" w:type="dxa"/>
            <w:bottom w:w="0" w:type="dxa"/>
            <w:right w:w="0" w:type="dxa"/>
          </w:tblCellMar>
        </w:tblPrEx>
        <w:trPr>
          <w:trHeight w:val="5525" w:hRule="atLeast"/>
        </w:trPr>
        <w:tc>
          <w:tcPr>
            <w:tcW w:w="2235" w:type="dxa"/>
            <w:tcBorders>
              <w:top w:val="single" w:color="auto" w:sz="4" w:space="0"/>
              <w:left w:val="single" w:color="000000" w:sz="4" w:space="0"/>
              <w:bottom w:val="single" w:color="000000" w:sz="4" w:space="0"/>
              <w:right w:val="single" w:color="000000" w:sz="4" w:space="0"/>
            </w:tcBorders>
            <w:tcMar>
              <w:top w:w="79" w:type="dxa"/>
              <w:left w:w="170" w:type="dxa"/>
              <w:bottom w:w="0" w:type="dxa"/>
              <w:right w:w="170" w:type="dxa"/>
            </w:tcMar>
          </w:tcPr>
          <w:p w14:paraId="23A43F09">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888" w:type="dxa"/>
            <w:vMerge w:val="continue"/>
            <w:tcBorders>
              <w:top w:val="single" w:color="auto" w:sz="4" w:space="0"/>
              <w:left w:val="single" w:color="000000" w:sz="4" w:space="0"/>
              <w:bottom w:val="single" w:color="000000" w:sz="4" w:space="0"/>
              <w:right w:val="single" w:color="000000" w:sz="4" w:space="0"/>
            </w:tcBorders>
            <w:tcMar>
              <w:top w:w="79" w:type="dxa"/>
              <w:left w:w="170" w:type="dxa"/>
              <w:bottom w:w="0" w:type="dxa"/>
              <w:right w:w="170" w:type="dxa"/>
            </w:tcMar>
          </w:tcPr>
          <w:p w14:paraId="4D3C2DE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auto" w:sz="4" w:space="0"/>
              <w:left w:val="single" w:color="000000" w:sz="4" w:space="0"/>
              <w:bottom w:val="single" w:color="000000" w:sz="4" w:space="0"/>
              <w:right w:val="single" w:color="000000" w:sz="4" w:space="0"/>
            </w:tcBorders>
            <w:tcMar>
              <w:top w:w="79" w:type="dxa"/>
              <w:left w:w="170" w:type="dxa"/>
              <w:bottom w:w="0" w:type="dxa"/>
              <w:right w:w="170" w:type="dxa"/>
            </w:tcMar>
          </w:tcPr>
          <w:p w14:paraId="3897FD1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Моделировать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 xml:space="preserve"> предложения с однородными членами.</w:t>
            </w:r>
          </w:p>
          <w:p w14:paraId="16F8E18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Находить обобщающие слова при однородных членах.</w:t>
            </w:r>
          </w:p>
          <w:p w14:paraId="4462B1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с однородными членами, связанными двойными союзами </w:t>
            </w:r>
            <w:r>
              <w:rPr>
                <w:rFonts w:ascii="Times New Roman" w:hAnsi="Times New Roman" w:cs="Times New Roman" w:eastAsiaTheme="minorEastAsia"/>
                <w:b/>
                <w:bCs/>
                <w:iCs/>
                <w:color w:val="000000"/>
                <w:sz w:val="28"/>
                <w:szCs w:val="28"/>
                <w:lang w:eastAsia="ru-RU"/>
              </w:rPr>
              <w:t>не только…</w:t>
            </w:r>
            <w:r>
              <w:rPr>
                <w:rFonts w:ascii="Times New Roman" w:hAnsi="Times New Roman" w:cs="Times New Roman" w:eastAsiaTheme="minorEastAsia"/>
                <w:b/>
                <w:bCs/>
                <w:iCs/>
                <w:color w:val="000000"/>
                <w:sz w:val="28"/>
                <w:szCs w:val="28"/>
                <w:lang w:eastAsia="ru-RU"/>
              </w:rPr>
              <w:br w:type="textWrapping"/>
            </w:r>
            <w:r>
              <w:rPr>
                <w:rFonts w:ascii="Times New Roman" w:hAnsi="Times New Roman" w:cs="Times New Roman" w:eastAsiaTheme="minorEastAsia"/>
                <w:b/>
                <w:bCs/>
                <w:iCs/>
                <w:color w:val="000000"/>
                <w:sz w:val="28"/>
                <w:szCs w:val="28"/>
                <w:lang w:eastAsia="ru-RU"/>
              </w:rPr>
              <w:t>но 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как… так и</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spacing w:val="-2"/>
                <w:sz w:val="28"/>
                <w:szCs w:val="28"/>
                <w:lang w:eastAsia="ru-RU"/>
              </w:rPr>
              <w:t xml:space="preserve"> *</w:t>
            </w:r>
          </w:p>
          <w:p w14:paraId="2FC62B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Конструировать</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предложения, применяя нормы построения предложений с однородными членами, связанными двойными союзами </w:t>
            </w:r>
            <w:r>
              <w:rPr>
                <w:rFonts w:ascii="Times New Roman" w:hAnsi="Times New Roman" w:cs="Times New Roman" w:eastAsiaTheme="minorEastAsia"/>
                <w:b/>
                <w:bCs/>
                <w:iCs/>
                <w:color w:val="000000"/>
                <w:sz w:val="28"/>
                <w:szCs w:val="28"/>
                <w:lang w:eastAsia="ru-RU"/>
              </w:rPr>
              <w:t>не только… но 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как… так и</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spacing w:val="-2"/>
                <w:sz w:val="28"/>
                <w:szCs w:val="28"/>
                <w:lang w:eastAsia="ru-RU"/>
              </w:rPr>
              <w:t xml:space="preserve"> *</w:t>
            </w:r>
          </w:p>
          <w:p w14:paraId="51AD490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Применять </w:t>
            </w:r>
            <w:r>
              <w:rPr>
                <w:rFonts w:ascii="Times New Roman" w:hAnsi="Times New Roman" w:cs="Times New Roman"/>
                <w:sz w:val="28"/>
                <w:szCs w:val="28"/>
              </w:rPr>
              <w:t>при необходимости с визуальной поддержкой</w:t>
            </w:r>
            <w:r>
              <w:rPr>
                <w:rFonts w:ascii="Times New Roman" w:hAnsi="Times New Roman" w:cs="Times New Roman" w:eastAsiaTheme="minorEastAsia"/>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Pr>
                <w:rFonts w:ascii="Times New Roman" w:hAnsi="Times New Roman" w:cs="Times New Roman" w:eastAsiaTheme="minorEastAsia"/>
                <w:b/>
                <w:bCs/>
                <w:iCs/>
                <w:color w:val="000000"/>
                <w:sz w:val="28"/>
                <w:szCs w:val="28"/>
                <w:lang w:eastAsia="ru-RU"/>
              </w:rPr>
              <w:t>и... 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или... или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либo... либo</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ни... ни</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Cs/>
                <w:color w:val="000000"/>
                <w:sz w:val="28"/>
                <w:szCs w:val="28"/>
                <w:lang w:eastAsia="ru-RU"/>
              </w:rPr>
              <w:t>тo... тo</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нормы постановки знаков препинания в предложениях с обобщающим словом при однородных членах.</w:t>
            </w:r>
          </w:p>
          <w:p w14:paraId="7C0BC00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и </w:t>
            </w:r>
          </w:p>
          <w:p w14:paraId="0AAA838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предложений.</w:t>
            </w:r>
          </w:p>
          <w:p w14:paraId="683665D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0F89D9A1">
        <w:tblPrEx>
          <w:tblCellMar>
            <w:top w:w="0" w:type="dxa"/>
            <w:left w:w="0" w:type="dxa"/>
            <w:bottom w:w="0" w:type="dxa"/>
            <w:right w:w="0" w:type="dxa"/>
          </w:tblCellMar>
        </w:tblPrEx>
        <w:trPr>
          <w:trHeight w:val="5102" w:hRule="atLeast"/>
        </w:trPr>
        <w:tc>
          <w:tcPr>
            <w:tcW w:w="2235"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3B3B3EA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Предложения с обособленными членами.</w:t>
            </w:r>
          </w:p>
          <w:p w14:paraId="7C0F326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12 ч.</w:t>
            </w:r>
          </w:p>
          <w:p w14:paraId="60CFD99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обособленных членов предложения.</w:t>
            </w:r>
          </w:p>
          <w:p w14:paraId="7FFC5B8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Уточняющие члены предложения, пояснительные и присоединительные конструкции</w:t>
            </w:r>
          </w:p>
        </w:tc>
        <w:tc>
          <w:tcPr>
            <w:tcW w:w="3888"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66DD140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Обособление.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Виды обособленных членов предложения: обособленные определения, приложения, обстоятельства, дополнения.</w:t>
            </w:r>
            <w:r>
              <w:rPr>
                <w:rFonts w:ascii="Times New Roman" w:hAnsi="Times New Roman" w:cs="Times New Roman" w:eastAsiaTheme="minorEastAsia"/>
                <w:spacing w:val="-2"/>
                <w:sz w:val="28"/>
                <w:szCs w:val="28"/>
                <w:lang w:eastAsia="ru-RU"/>
              </w:rPr>
              <w:t>*</w:t>
            </w:r>
          </w:p>
          <w:p w14:paraId="6633D8D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Уточняющие члены предложения, пояснительные и присоединительные конструкции. </w:t>
            </w:r>
          </w:p>
          <w:p w14:paraId="5D50BFE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58C87450">
            <w:pPr>
              <w:widowControl w:val="0"/>
              <w:suppressAutoHyphens/>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Различать виды обособленных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членов предложения, анализировать примеры обособления согласованных</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несогласованных определений, приложений, дополнений, обсто-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ятельств, уточняющих членов, пояснительных и присоединительных конструкций.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w:t>
            </w:r>
          </w:p>
          <w:p w14:paraId="73E895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постановки знаков препинания в предложениях со сравнительным оборотом.</w:t>
            </w:r>
          </w:p>
          <w:p w14:paraId="5767A6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14:paraId="22A01B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 и сравнивать предложения с разными видами обособления и уточнения.</w:t>
            </w:r>
            <w:r>
              <w:rPr>
                <w:rFonts w:ascii="Times New Roman" w:hAnsi="Times New Roman" w:cs="Times New Roman" w:eastAsiaTheme="minorEastAsia"/>
                <w:spacing w:val="-2"/>
                <w:sz w:val="28"/>
                <w:szCs w:val="28"/>
                <w:lang w:eastAsia="ru-RU"/>
              </w:rPr>
              <w:t xml:space="preserve"> *</w:t>
            </w:r>
          </w:p>
          <w:p w14:paraId="2783D1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предложений. </w:t>
            </w:r>
          </w:p>
          <w:p w14:paraId="319F193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Моделировать </w:t>
            </w:r>
            <w:r>
              <w:rPr>
                <w:rFonts w:ascii="Times New Roman" w:hAnsi="Times New Roman" w:cs="Times New Roman"/>
                <w:sz w:val="28"/>
                <w:szCs w:val="28"/>
              </w:rPr>
              <w:t>с направляющей помощью педагога</w:t>
            </w:r>
            <w:r>
              <w:rPr>
                <w:rFonts w:ascii="Times New Roman" w:hAnsi="Times New Roman" w:cs="Times New Roman" w:eastAsiaTheme="minorEastAsia"/>
                <w:color w:val="000000"/>
                <w:sz w:val="28"/>
                <w:szCs w:val="28"/>
                <w:lang w:eastAsia="ru-RU"/>
              </w:rPr>
              <w:t xml:space="preserve"> предложения с разными видами обособления и уточнения.</w:t>
            </w:r>
          </w:p>
        </w:tc>
      </w:tr>
      <w:tr w14:paraId="457C18F7">
        <w:tblPrEx>
          <w:tblCellMar>
            <w:top w:w="0" w:type="dxa"/>
            <w:left w:w="0" w:type="dxa"/>
            <w:bottom w:w="0" w:type="dxa"/>
            <w:right w:w="0" w:type="dxa"/>
          </w:tblCellMar>
        </w:tblPrEx>
        <w:trPr>
          <w:trHeight w:val="678" w:hRule="atLeast"/>
        </w:trPr>
        <w:tc>
          <w:tcPr>
            <w:tcW w:w="2235"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621835A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Предложения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обращениями, вводными и вставными конструк­циями.</w:t>
            </w:r>
          </w:p>
          <w:p w14:paraId="6F752F3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10 ч.</w:t>
            </w:r>
          </w:p>
        </w:tc>
        <w:tc>
          <w:tcPr>
            <w:tcW w:w="3888"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7E56427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Обращение.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Распространённое и нераспространённое обращение.</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 xml:space="preserve"> Основные функции обращения. </w:t>
            </w:r>
          </w:p>
          <w:p w14:paraId="11D9F03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Вводные конструкции. </w:t>
            </w:r>
          </w:p>
        </w:tc>
        <w:tc>
          <w:tcPr>
            <w:tcW w:w="8870"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625413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Различать группы вводных слов по значению. </w:t>
            </w:r>
          </w:p>
          <w:p w14:paraId="4830310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Различать вводные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вставные конструкции.</w:t>
            </w:r>
            <w:r>
              <w:rPr>
                <w:rFonts w:ascii="Times New Roman" w:hAnsi="Times New Roman" w:cs="Times New Roman" w:eastAsiaTheme="minorEastAsia"/>
                <w:spacing w:val="-2"/>
                <w:sz w:val="28"/>
                <w:szCs w:val="28"/>
                <w:lang w:eastAsia="ru-RU"/>
              </w:rPr>
              <w:t>*</w:t>
            </w:r>
          </w:p>
        </w:tc>
      </w:tr>
      <w:tr w14:paraId="3A90F17E">
        <w:tblPrEx>
          <w:tblCellMar>
            <w:top w:w="0" w:type="dxa"/>
            <w:left w:w="0" w:type="dxa"/>
            <w:bottom w:w="0" w:type="dxa"/>
            <w:right w:w="0" w:type="dxa"/>
          </w:tblCellMar>
        </w:tblPrEx>
        <w:trPr>
          <w:trHeight w:val="820" w:hRule="atLeast"/>
        </w:trPr>
        <w:tc>
          <w:tcPr>
            <w:tcW w:w="2235"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3015B55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Обращение.</w:t>
            </w:r>
          </w:p>
          <w:p w14:paraId="777E6DE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Вводные конструкции.</w:t>
            </w:r>
          </w:p>
          <w:p w14:paraId="29E5BC2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Вставные конструкции</w:t>
            </w:r>
          </w:p>
          <w:p w14:paraId="41644B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3888"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180D5D6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Pr>
                <w:rFonts w:ascii="Times New Roman" w:hAnsi="Times New Roman" w:cs="Times New Roman" w:eastAsiaTheme="minorEastAsia"/>
                <w:spacing w:val="-2"/>
                <w:sz w:val="28"/>
                <w:szCs w:val="28"/>
                <w:lang w:eastAsia="ru-RU"/>
              </w:rPr>
              <w:t>*</w:t>
            </w:r>
          </w:p>
          <w:p w14:paraId="5B55B14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Вставные конструкции.  Синонимия членов предложения и вводных слов, словосочетаний и предложений.</w:t>
            </w:r>
          </w:p>
          <w:p w14:paraId="5BC93C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Нормы построения предложений с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вводными и вставными конструкциями, обращениями (распространёнными и нераспространёнными), междометиями.</w:t>
            </w:r>
            <w:r>
              <w:rPr>
                <w:rFonts w:ascii="Times New Roman" w:hAnsi="Times New Roman" w:cs="Times New Roman" w:eastAsiaTheme="minorEastAsia"/>
                <w:spacing w:val="-2"/>
                <w:sz w:val="28"/>
                <w:szCs w:val="28"/>
                <w:lang w:eastAsia="ru-RU"/>
              </w:rPr>
              <w:t>*</w:t>
            </w:r>
          </w:p>
          <w:p w14:paraId="17CB9CC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p>
        </w:tc>
        <w:tc>
          <w:tcPr>
            <w:tcW w:w="8870" w:type="dxa"/>
            <w:tcBorders>
              <w:top w:val="single" w:color="000000" w:sz="4" w:space="0"/>
              <w:left w:val="single" w:color="000000" w:sz="4" w:space="0"/>
              <w:bottom w:val="single" w:color="000000" w:sz="4" w:space="0"/>
              <w:right w:val="single" w:color="000000" w:sz="4" w:space="0"/>
            </w:tcBorders>
            <w:tcMar>
              <w:top w:w="79" w:type="dxa"/>
              <w:left w:w="170" w:type="dxa"/>
              <w:bottom w:w="57" w:type="dxa"/>
              <w:right w:w="170" w:type="dxa"/>
            </w:tcMar>
          </w:tcPr>
          <w:p w14:paraId="4EE695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w:t>
            </w:r>
            <w:r>
              <w:rPr>
                <w:rFonts w:ascii="Times New Roman" w:hAnsi="Times New Roman" w:cs="Times New Roman" w:eastAsiaTheme="minorEastAsia"/>
                <w:iCs/>
                <w:color w:val="000000"/>
                <w:sz w:val="28"/>
                <w:szCs w:val="28"/>
                <w:lang w:eastAsia="ru-RU"/>
              </w:rPr>
              <w:t xml:space="preserve"> </w:t>
            </w:r>
            <w:r>
              <w:rPr>
                <w:rFonts w:ascii="Times New Roman" w:hAnsi="Times New Roman" w:cs="Times New Roman" w:eastAsiaTheme="minorEastAsia"/>
                <w:color w:val="000000"/>
                <w:sz w:val="28"/>
                <w:szCs w:val="28"/>
                <w:lang w:eastAsia="ru-RU"/>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14:paraId="5AC6394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Выявлять  синонимию членов предложения и вводных слов, словосочетаний и предложений.</w:t>
            </w:r>
          </w:p>
          <w:p w14:paraId="7BBC0F9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Pr>
                <w:rFonts w:ascii="Times New Roman" w:hAnsi="Times New Roman" w:cs="Times New Roman" w:eastAsiaTheme="minorEastAsia"/>
                <w:spacing w:val="-2"/>
                <w:sz w:val="28"/>
                <w:szCs w:val="28"/>
                <w:lang w:eastAsia="ru-RU"/>
              </w:rPr>
              <w:t>*</w:t>
            </w:r>
          </w:p>
          <w:p w14:paraId="4339C65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14:paraId="1E68632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 и сравнивать предложения с различными вводными конструкциями.</w:t>
            </w:r>
            <w:r>
              <w:rPr>
                <w:rFonts w:ascii="Times New Roman" w:hAnsi="Times New Roman" w:cs="Times New Roman" w:eastAsiaTheme="minorEastAsia"/>
                <w:spacing w:val="-2"/>
                <w:sz w:val="28"/>
                <w:szCs w:val="28"/>
                <w:lang w:eastAsia="ru-RU"/>
              </w:rPr>
              <w:t>*</w:t>
            </w:r>
          </w:p>
          <w:p w14:paraId="2A5F06E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w:t>
            </w:r>
            <w:r>
              <w:rPr>
                <w:rFonts w:ascii="Times New Roman" w:hAnsi="Times New Roman" w:cs="Times New Roman"/>
                <w:sz w:val="28"/>
                <w:szCs w:val="28"/>
              </w:rPr>
              <w:t xml:space="preserve">с опорой на алгоритм </w:t>
            </w:r>
            <w:r>
              <w:rPr>
                <w:rFonts w:ascii="Times New Roman" w:hAnsi="Times New Roman" w:cs="Times New Roman" w:eastAsiaTheme="minorEastAsia"/>
                <w:color w:val="000000"/>
                <w:sz w:val="28"/>
                <w:szCs w:val="28"/>
                <w:lang w:eastAsia="ru-RU"/>
              </w:rPr>
              <w:t xml:space="preserve">синтаксический и </w:t>
            </w:r>
            <w:r>
              <w:rPr>
                <w:rFonts w:ascii="Times New Roman" w:hAnsi="Times New Roman" w:cs="Times New Roman" w:eastAsiaTheme="minorEastAsia"/>
                <w:i/>
                <w:color w:val="000000"/>
                <w:sz w:val="28"/>
                <w:szCs w:val="28"/>
                <w:lang w:eastAsia="ru-RU"/>
              </w:rPr>
              <w:t>пунктуационный</w:t>
            </w:r>
            <w:r>
              <w:rPr>
                <w:rFonts w:ascii="Times New Roman" w:hAnsi="Times New Roman" w:cs="Times New Roman" w:eastAsiaTheme="minorEastAsia"/>
                <w:color w:val="000000"/>
                <w:sz w:val="28"/>
                <w:szCs w:val="28"/>
                <w:lang w:eastAsia="ru-RU"/>
              </w:rPr>
              <w:t xml:space="preserve">  разбор предложений;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tc>
      </w:tr>
    </w:tbl>
    <w:p w14:paraId="030657A2">
      <w:pPr>
        <w:keepNext/>
        <w:widowControl w:val="0"/>
        <w:suppressAutoHyphens/>
        <w:autoSpaceDE w:val="0"/>
        <w:autoSpaceDN w:val="0"/>
        <w:adjustRightInd w:val="0"/>
        <w:spacing w:before="1644" w:after="57" w:line="242" w:lineRule="atLeast"/>
        <w:textAlignment w:val="center"/>
        <w:rPr>
          <w:rFonts w:ascii="Times New Roman" w:hAnsi="Times New Roman" w:cs="Times New Roman" w:eastAsiaTheme="minorEastAsia"/>
          <w:b/>
          <w:bCs/>
          <w:caps/>
          <w:color w:val="000000"/>
          <w:sz w:val="28"/>
          <w:szCs w:val="28"/>
          <w:lang w:eastAsia="ru-RU"/>
        </w:rPr>
      </w:pPr>
    </w:p>
    <w:p w14:paraId="706FFFA9">
      <w:pPr>
        <w:keepNext/>
        <w:widowControl w:val="0"/>
        <w:suppressAutoHyphens/>
        <w:autoSpaceDE w:val="0"/>
        <w:autoSpaceDN w:val="0"/>
        <w:adjustRightInd w:val="0"/>
        <w:spacing w:before="1644" w:after="57" w:line="242" w:lineRule="atLeast"/>
        <w:textAlignment w:val="center"/>
        <w:rPr>
          <w:rFonts w:ascii="Times New Roman" w:hAnsi="Times New Roman" w:cs="Times New Roman" w:eastAsiaTheme="minorEastAsia"/>
          <w:b/>
          <w:bCs/>
          <w:caps/>
          <w:color w:val="000000"/>
          <w:sz w:val="28"/>
          <w:szCs w:val="28"/>
          <w:lang w:eastAsia="ru-RU"/>
        </w:rPr>
      </w:pPr>
      <w:r>
        <w:rPr>
          <w:rFonts w:ascii="Times New Roman" w:hAnsi="Times New Roman" w:cs="Times New Roman" w:eastAsiaTheme="minorEastAsia"/>
          <w:b/>
          <w:bCs/>
          <w:caps/>
          <w:color w:val="000000"/>
          <w:sz w:val="28"/>
          <w:szCs w:val="28"/>
          <w:lang w:eastAsia="ru-RU"/>
        </w:rPr>
        <w:t>9 КЛАСС</w:t>
      </w:r>
    </w:p>
    <w:p w14:paraId="4252EEF9">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Общее количество —  102 часов.</w:t>
      </w:r>
    </w:p>
    <w:p w14:paraId="27AAE722">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Порядок изучения тем в пределах одного класса может варьироваться.</w:t>
      </w:r>
    </w:p>
    <w:p w14:paraId="259C0605">
      <w:pPr>
        <w:widowControl w:val="0"/>
        <w:autoSpaceDE w:val="0"/>
        <w:autoSpaceDN w:val="0"/>
        <w:adjustRightInd w:val="0"/>
        <w:spacing w:after="0"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организации повторения — 8 часов, из них в начале учебного года — 4 часа; в конце учебного года —  4 часов.</w:t>
      </w:r>
    </w:p>
    <w:p w14:paraId="4637BD4C">
      <w:pPr>
        <w:widowControl w:val="0"/>
        <w:autoSpaceDE w:val="0"/>
        <w:autoSpaceDN w:val="0"/>
        <w:adjustRightInd w:val="0"/>
        <w:spacing w:after="57" w:line="242" w:lineRule="atLeast"/>
        <w:jc w:val="both"/>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Style w:val="8"/>
        <w:tblW w:w="14993" w:type="dxa"/>
        <w:tblInd w:w="170" w:type="dxa"/>
        <w:tblLayout w:type="fixed"/>
        <w:tblCellMar>
          <w:top w:w="0" w:type="dxa"/>
          <w:left w:w="0" w:type="dxa"/>
          <w:bottom w:w="0" w:type="dxa"/>
          <w:right w:w="0" w:type="dxa"/>
        </w:tblCellMar>
      </w:tblPr>
      <w:tblGrid>
        <w:gridCol w:w="2377"/>
        <w:gridCol w:w="3746"/>
        <w:gridCol w:w="8870"/>
      </w:tblGrid>
      <w:tr w14:paraId="679D09AD">
        <w:tblPrEx>
          <w:tblCellMar>
            <w:top w:w="0" w:type="dxa"/>
            <w:left w:w="0" w:type="dxa"/>
            <w:bottom w:w="0" w:type="dxa"/>
            <w:right w:w="0" w:type="dxa"/>
          </w:tblCellMar>
        </w:tblPrEx>
        <w:trPr>
          <w:trHeight w:val="60" w:hRule="atLeast"/>
          <w:tblHeader/>
        </w:trPr>
        <w:tc>
          <w:tcPr>
            <w:tcW w:w="2377"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57AEF9A7">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Тематические блоки, темы</w:t>
            </w:r>
          </w:p>
        </w:tc>
        <w:tc>
          <w:tcPr>
            <w:tcW w:w="3746"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50F21E6F">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Основное</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содержание</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vAlign w:val="center"/>
          </w:tcPr>
          <w:p w14:paraId="360BBDC0">
            <w:pPr>
              <w:widowControl w:val="0"/>
              <w:suppressAutoHyphens/>
              <w:autoSpaceDE w:val="0"/>
              <w:autoSpaceDN w:val="0"/>
              <w:adjustRightInd w:val="0"/>
              <w:spacing w:after="0" w:line="200" w:lineRule="atLeast"/>
              <w:jc w:val="center"/>
              <w:textAlignment w:val="center"/>
              <w:rPr>
                <w:rFonts w:ascii="Times New Roman" w:hAnsi="Times New Roman" w:cs="Times New Roman" w:eastAsiaTheme="minorEastAsia"/>
                <w:b/>
                <w:bCs/>
                <w:color w:val="000000"/>
                <w:sz w:val="28"/>
                <w:szCs w:val="28"/>
                <w:lang w:eastAsia="ru-RU"/>
              </w:rPr>
            </w:pPr>
            <w:r>
              <w:rPr>
                <w:rFonts w:ascii="Times New Roman" w:hAnsi="Times New Roman" w:cs="Times New Roman" w:eastAsiaTheme="minorEastAsia"/>
                <w:b/>
                <w:bCs/>
                <w:color w:val="000000"/>
                <w:sz w:val="28"/>
                <w:szCs w:val="28"/>
                <w:lang w:eastAsia="ru-RU"/>
              </w:rPr>
              <w:t>Основные виды</w:t>
            </w:r>
            <w:r>
              <w:rPr>
                <w:rFonts w:ascii="Times New Roman" w:hAnsi="Times New Roman" w:cs="Times New Roman" w:eastAsiaTheme="minorEastAsia"/>
                <w:b/>
                <w:bCs/>
                <w:color w:val="000000"/>
                <w:sz w:val="28"/>
                <w:szCs w:val="28"/>
                <w:lang w:eastAsia="ru-RU"/>
              </w:rPr>
              <w:br w:type="textWrapping"/>
            </w:r>
            <w:r>
              <w:rPr>
                <w:rFonts w:ascii="Times New Roman" w:hAnsi="Times New Roman" w:cs="Times New Roman" w:eastAsiaTheme="minorEastAsia"/>
                <w:b/>
                <w:bCs/>
                <w:color w:val="000000"/>
                <w:sz w:val="28"/>
                <w:szCs w:val="28"/>
                <w:lang w:eastAsia="ru-RU"/>
              </w:rPr>
              <w:t>деятельности обучающихся</w:t>
            </w:r>
          </w:p>
        </w:tc>
      </w:tr>
      <w:tr w14:paraId="645A6060">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99" w:type="dxa"/>
              <w:left w:w="170" w:type="dxa"/>
              <w:bottom w:w="113" w:type="dxa"/>
              <w:right w:w="170" w:type="dxa"/>
            </w:tcMar>
          </w:tcPr>
          <w:p w14:paraId="5AFB4AF8">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ОБЩИЕ СВЕДЕНИЯ О ЯЗЫКЕ. ПОВТОРЕНИЕ И СИСТЕМАТИЗАЦИЯ МАТЕРИАЛА  (4 ч)</w:t>
            </w:r>
          </w:p>
        </w:tc>
      </w:tr>
      <w:tr w14:paraId="00DDA1A1">
        <w:tblPrEx>
          <w:tblCellMar>
            <w:top w:w="0" w:type="dxa"/>
            <w:left w:w="0" w:type="dxa"/>
            <w:bottom w:w="0" w:type="dxa"/>
            <w:right w:w="0" w:type="dxa"/>
          </w:tblCellMar>
        </w:tblPrEx>
        <w:trPr>
          <w:trHeight w:val="60" w:hRule="atLeast"/>
        </w:trPr>
        <w:tc>
          <w:tcPr>
            <w:tcW w:w="2377"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40B98D4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Роль</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русского языка</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Российской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Федерации</w:t>
            </w:r>
            <w:r>
              <w:rPr>
                <w:rFonts w:ascii="Times New Roman" w:hAnsi="Times New Roman" w:cs="Times New Roman" w:eastAsiaTheme="minorEastAsia"/>
                <w:color w:val="000000"/>
                <w:sz w:val="28"/>
                <w:szCs w:val="28"/>
                <w:lang w:eastAsia="ru-RU"/>
              </w:rPr>
              <w:br w:type="textWrapping"/>
            </w: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6DF5EE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71D4156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z w:val="28"/>
                <w:szCs w:val="28"/>
                <w:lang w:eastAsia="ru-RU"/>
              </w:rPr>
              <w:t xml:space="preserve">Осознавать роль русского языка в </w:t>
            </w:r>
            <w:r>
              <w:rPr>
                <w:rFonts w:ascii="Times New Roman" w:hAnsi="Times New Roman" w:cs="Times New Roman" w:eastAsiaTheme="minorEastAsia"/>
                <w:color w:val="000000"/>
                <w:spacing w:val="-2"/>
                <w:sz w:val="28"/>
                <w:szCs w:val="28"/>
                <w:lang w:eastAsia="ru-RU"/>
              </w:rPr>
              <w:t xml:space="preserve">жизни человека, государства, общества. </w:t>
            </w:r>
          </w:p>
          <w:p w14:paraId="4EF2087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14:paraId="5EC7167C">
        <w:tblPrEx>
          <w:tblCellMar>
            <w:top w:w="0" w:type="dxa"/>
            <w:left w:w="0" w:type="dxa"/>
            <w:bottom w:w="0" w:type="dxa"/>
            <w:right w:w="0" w:type="dxa"/>
          </w:tblCellMar>
        </w:tblPrEx>
        <w:trPr>
          <w:trHeight w:val="60" w:hRule="atLeast"/>
        </w:trPr>
        <w:tc>
          <w:tcPr>
            <w:tcW w:w="2377"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48B0C36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Русский язык в современном мире.</w:t>
            </w:r>
          </w:p>
          <w:p w14:paraId="7F1C00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Повторение и систематизация материала</w:t>
            </w: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06763B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p>
          <w:p w14:paraId="078C06E2">
            <w:pPr>
              <w:widowControl w:val="0"/>
              <w:autoSpaceDE w:val="0"/>
              <w:autoSpaceDN w:val="0"/>
              <w:adjustRightInd w:val="0"/>
              <w:spacing w:after="0" w:line="242" w:lineRule="atLeast"/>
              <w:jc w:val="both"/>
              <w:textAlignment w:val="center"/>
              <w:rPr>
                <w:rFonts w:ascii="Times New Roman" w:hAnsi="Times New Roman" w:cs="Times New Roman" w:eastAsiaTheme="minorEastAsia"/>
                <w:bCs/>
                <w:color w:val="000000"/>
                <w:sz w:val="28"/>
                <w:szCs w:val="28"/>
                <w:lang w:eastAsia="ru-RU"/>
              </w:rPr>
            </w:pPr>
            <w:r>
              <w:rPr>
                <w:rFonts w:ascii="Times New Roman" w:hAnsi="Times New Roman" w:cs="Times New Roman" w:eastAsiaTheme="minorEastAsia"/>
                <w:color w:val="000000"/>
                <w:sz w:val="28"/>
                <w:szCs w:val="28"/>
                <w:lang w:eastAsia="ru-RU"/>
              </w:rPr>
              <w:t>Повторение и систематизация изученного в 5-8 классах.</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12672ACD">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Обнаруживать понимание внутренних и внешних функций русского языка и уметь рассказать о них.</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Приводить примеры, свидетельствующие о богат</w:t>
            </w:r>
            <w:r>
              <w:rPr>
                <w:rFonts w:ascii="Times New Roman" w:hAnsi="Times New Roman" w:cs="Times New Roman" w:eastAsiaTheme="minorEastAsia"/>
                <w:color w:val="000000"/>
                <w:spacing w:val="-2"/>
                <w:sz w:val="28"/>
                <w:szCs w:val="28"/>
                <w:lang w:eastAsia="ru-RU"/>
              </w:rPr>
              <w:t>стве и выразительности русского языка</w:t>
            </w:r>
          </w:p>
        </w:tc>
      </w:tr>
      <w:tr w14:paraId="6C2B54DE">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99" w:type="dxa"/>
              <w:left w:w="170" w:type="dxa"/>
              <w:bottom w:w="113" w:type="dxa"/>
              <w:right w:w="170" w:type="dxa"/>
            </w:tcMar>
          </w:tcPr>
          <w:p w14:paraId="3A9B0518">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И РЕЧЬ (4 ч)</w:t>
            </w:r>
          </w:p>
        </w:tc>
      </w:tr>
      <w:tr w14:paraId="5414AFD6">
        <w:tblPrEx>
          <w:tblCellMar>
            <w:top w:w="0" w:type="dxa"/>
            <w:left w:w="0" w:type="dxa"/>
            <w:bottom w:w="0" w:type="dxa"/>
            <w:right w:w="0" w:type="dxa"/>
          </w:tblCellMar>
        </w:tblPrEx>
        <w:trPr>
          <w:trHeight w:val="60" w:hRule="atLeast"/>
        </w:trPr>
        <w:tc>
          <w:tcPr>
            <w:tcW w:w="2377" w:type="dxa"/>
            <w:vMerge w:val="restart"/>
            <w:tcBorders>
              <w:top w:val="single" w:color="000000" w:sz="4" w:space="0"/>
              <w:left w:val="single" w:color="000000" w:sz="4" w:space="0"/>
              <w:right w:val="single" w:color="000000" w:sz="4" w:space="0"/>
            </w:tcBorders>
            <w:tcMar>
              <w:top w:w="85" w:type="dxa"/>
              <w:left w:w="170" w:type="dxa"/>
              <w:bottom w:w="113" w:type="dxa"/>
              <w:right w:w="170" w:type="dxa"/>
            </w:tcMar>
          </w:tcPr>
          <w:p w14:paraId="3F98BFE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Речь устная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письменная,</w:t>
            </w:r>
          </w:p>
          <w:p w14:paraId="244A518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монологическая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диалогическая (повторение). </w:t>
            </w:r>
          </w:p>
          <w:p w14:paraId="2ABDC0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речевой</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деятельности: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аудирование,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чтение, говорение, письмо</w:t>
            </w: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3E236E5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Речь устная и письменная, монологическая и диалогическая (повторение).</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6165239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w:t>
            </w:r>
            <w:r>
              <w:rPr>
                <w:rFonts w:ascii="Times New Roman" w:hAnsi="Times New Roman" w:cs="Times New Roman" w:eastAsiaTheme="minorEastAsia"/>
                <w:color w:val="000000"/>
                <w:spacing w:val="-4"/>
                <w:sz w:val="28"/>
                <w:szCs w:val="28"/>
                <w:lang w:eastAsia="ru-RU"/>
              </w:rPr>
              <w:t>ния и сравнивать устную и письменную</w:t>
            </w:r>
          </w:p>
        </w:tc>
      </w:tr>
      <w:tr w14:paraId="404EF28A">
        <w:tblPrEx>
          <w:tblCellMar>
            <w:top w:w="0" w:type="dxa"/>
            <w:left w:w="0" w:type="dxa"/>
            <w:bottom w:w="0" w:type="dxa"/>
            <w:right w:w="0" w:type="dxa"/>
          </w:tblCellMar>
        </w:tblPrEx>
        <w:trPr>
          <w:trHeight w:val="4772" w:hRule="atLeast"/>
        </w:trPr>
        <w:tc>
          <w:tcPr>
            <w:tcW w:w="2377" w:type="dxa"/>
            <w:vMerge w:val="continue"/>
            <w:tcBorders>
              <w:left w:val="single" w:color="000000" w:sz="4" w:space="0"/>
              <w:bottom w:val="single" w:color="000000" w:sz="4" w:space="0"/>
              <w:right w:val="single" w:color="000000" w:sz="4" w:space="0"/>
            </w:tcBorders>
            <w:tcMar>
              <w:top w:w="85" w:type="dxa"/>
              <w:left w:w="170" w:type="dxa"/>
              <w:bottom w:w="113" w:type="dxa"/>
              <w:right w:w="170" w:type="dxa"/>
            </w:tcMar>
          </w:tcPr>
          <w:p w14:paraId="098BDA6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314FD29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14:paraId="3578C01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Виды чтения: изучающее, ознакомительное, просмотровое, поисковое. </w:t>
            </w:r>
          </w:p>
          <w:p w14:paraId="389176B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14:paraId="6236AD0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Подробное, сжатое, выборочное изложение прочитанного или прослушанного текста.</w:t>
            </w:r>
          </w:p>
          <w:p w14:paraId="6A8D376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14:paraId="62C0704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Приёмы работы с учебной книгой, лингвистическими словарями, справочной литературой.</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5E1BC2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формы речи, монологическую и диалогическую речь. </w:t>
            </w:r>
          </w:p>
          <w:p w14:paraId="097679F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использованием речевого клише </w:t>
            </w:r>
            <w:r>
              <w:rPr>
                <w:rFonts w:ascii="Times New Roman" w:hAnsi="Times New Roman" w:cs="Times New Roman" w:eastAsiaTheme="minorEastAsia"/>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14:paraId="2C20EF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Участвовать в диалогическом и полилогическом общении (в течение учебного года).</w:t>
            </w:r>
          </w:p>
          <w:p w14:paraId="11126C1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14:paraId="1692088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Владеть различными видами чтения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(в течение учебного года).</w:t>
            </w:r>
          </w:p>
          <w:p w14:paraId="16006A8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Соблюдать в устной речи и на письме </w:t>
            </w:r>
            <w:r>
              <w:rPr>
                <w:rFonts w:ascii="Times New Roman" w:hAnsi="Times New Roman" w:cs="Times New Roman" w:eastAsiaTheme="minorEastAsia"/>
                <w:color w:val="000000"/>
                <w:spacing w:val="-4"/>
                <w:sz w:val="28"/>
                <w:szCs w:val="28"/>
                <w:lang w:eastAsia="ru-RU"/>
              </w:rPr>
              <w:t>нормы современного русского литератур</w:t>
            </w:r>
            <w:r>
              <w:rPr>
                <w:rFonts w:ascii="Times New Roman" w:hAnsi="Times New Roman" w:cs="Times New Roman" w:eastAsiaTheme="minorEastAsia"/>
                <w:color w:val="000000"/>
                <w:sz w:val="28"/>
                <w:szCs w:val="28"/>
                <w:lang w:eastAsia="ru-RU"/>
              </w:rPr>
              <w:t>ного языка (в течение учебного года).</w:t>
            </w:r>
          </w:p>
          <w:p w14:paraId="0F2890D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Устно пересказывать </w:t>
            </w:r>
            <w:r>
              <w:rPr>
                <w:rFonts w:ascii="Times New Roman" w:hAnsi="Times New Roman" w:cs="Times New Roman"/>
                <w:sz w:val="28"/>
                <w:szCs w:val="28"/>
              </w:rPr>
              <w:t xml:space="preserve">с опорой на план, опорные слова </w:t>
            </w:r>
            <w:r>
              <w:rPr>
                <w:rFonts w:ascii="Times New Roman" w:hAnsi="Times New Roman" w:cs="Times New Roman" w:eastAsiaTheme="minorEastAsia"/>
                <w:color w:val="000000"/>
                <w:sz w:val="28"/>
                <w:szCs w:val="28"/>
                <w:lang w:eastAsia="ru-RU"/>
              </w:rPr>
              <w:t>прочитанный или прослушанный текст объёмом не менее 150 слов.</w:t>
            </w:r>
          </w:p>
        </w:tc>
      </w:tr>
      <w:tr w14:paraId="7BE478B0">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4D2075E0">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(3 ч)</w:t>
            </w:r>
          </w:p>
        </w:tc>
      </w:tr>
      <w:tr w14:paraId="71DC3715">
        <w:tblPrEx>
          <w:tblCellMar>
            <w:top w:w="0" w:type="dxa"/>
            <w:left w:w="0" w:type="dxa"/>
            <w:bottom w:w="0" w:type="dxa"/>
            <w:right w:w="0" w:type="dxa"/>
          </w:tblCellMar>
        </w:tblPrEx>
        <w:trPr>
          <w:trHeight w:val="5977" w:hRule="atLeast"/>
        </w:trPr>
        <w:tc>
          <w:tcPr>
            <w:tcW w:w="2377"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733D36F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и его признаки (обобщение).</w:t>
            </w:r>
          </w:p>
          <w:p w14:paraId="704FAF7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Функционально-смысловые типы речи (обобщение).</w:t>
            </w:r>
          </w:p>
          <w:p w14:paraId="752FAD2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Смысловой анализ текста (обобщение).</w:t>
            </w:r>
          </w:p>
          <w:p w14:paraId="002C576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Информационная переработка текста</w:t>
            </w:r>
          </w:p>
        </w:tc>
        <w:tc>
          <w:tcPr>
            <w:tcW w:w="3746"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3B9BD75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Текст и его основные признаки.</w:t>
            </w:r>
          </w:p>
          <w:p w14:paraId="2D7D297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Особенности функционально-смысловых типов речи. </w:t>
            </w:r>
          </w:p>
          <w:p w14:paraId="7FF3F4C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Сочетание разных функционально-смысловых типов речи в тексте.</w:t>
            </w:r>
            <w:r>
              <w:rPr>
                <w:rFonts w:ascii="Times New Roman" w:hAnsi="Times New Roman" w:cs="Times New Roman" w:eastAsiaTheme="minorEastAsia"/>
                <w:spacing w:val="-2"/>
                <w:sz w:val="28"/>
                <w:szCs w:val="28"/>
                <w:lang w:eastAsia="ru-RU"/>
              </w:rPr>
              <w:t>*</w:t>
            </w:r>
          </w:p>
          <w:p w14:paraId="279E61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14:paraId="29C25B5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14:paraId="6309167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Подробное, сжатое, выборочное изложение прочитанного или прослушанного текста.</w:t>
            </w:r>
          </w:p>
          <w:p w14:paraId="7CC0A7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Представление сообщения на заданную тему в виде презентации.</w:t>
            </w:r>
          </w:p>
          <w:p w14:paraId="74BF7642">
            <w:pPr>
              <w:rPr>
                <w:rFonts w:ascii="Times New Roman" w:hAnsi="Times New Roman" w:cs="Times New Roman" w:eastAsiaTheme="minorEastAsia"/>
                <w:sz w:val="28"/>
                <w:szCs w:val="28"/>
                <w:lang w:eastAsia="ru-RU"/>
              </w:rPr>
            </w:pPr>
          </w:p>
          <w:p w14:paraId="14A464FE">
            <w:pPr>
              <w:rPr>
                <w:rFonts w:ascii="Times New Roman" w:hAnsi="Times New Roman" w:cs="Times New Roman" w:eastAsiaTheme="minorEastAsia"/>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tcMar>
              <w:top w:w="96" w:type="dxa"/>
              <w:left w:w="170" w:type="dxa"/>
              <w:bottom w:w="113" w:type="dxa"/>
              <w:right w:w="170" w:type="dxa"/>
            </w:tcMar>
          </w:tcPr>
          <w:p w14:paraId="50471BE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w:t>
            </w:r>
            <w:r>
              <w:rPr>
                <w:rFonts w:ascii="Times New Roman" w:hAnsi="Times New Roman" w:cs="Times New Roman"/>
                <w:sz w:val="28"/>
                <w:szCs w:val="28"/>
              </w:rPr>
              <w:t xml:space="preserve">с использованием речевого клише </w:t>
            </w:r>
            <w:r>
              <w:rPr>
                <w:rFonts w:ascii="Times New Roman" w:hAnsi="Times New Roman" w:cs="Times New Roman" w:eastAsiaTheme="minorEastAsia"/>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14:paraId="06C0B03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Прогнозировать содержание текста по заголовку, ключевым словам, зачину или концовке.</w:t>
            </w:r>
            <w:r>
              <w:rPr>
                <w:rFonts w:ascii="Times New Roman" w:hAnsi="Times New Roman" w:cs="Times New Roman" w:eastAsiaTheme="minorEastAsia"/>
                <w:spacing w:val="-2"/>
                <w:sz w:val="28"/>
                <w:szCs w:val="28"/>
                <w:lang w:eastAsia="ru-RU"/>
              </w:rPr>
              <w:t>*</w:t>
            </w:r>
          </w:p>
          <w:p w14:paraId="1AD97D2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Устанавливать принадлежность к функционально-смысловому типу речи.</w:t>
            </w:r>
            <w:r>
              <w:rPr>
                <w:rFonts w:ascii="Times New Roman" w:hAnsi="Times New Roman" w:cs="Times New Roman" w:eastAsiaTheme="minorEastAsia"/>
                <w:spacing w:val="-2"/>
                <w:sz w:val="28"/>
                <w:szCs w:val="28"/>
                <w:lang w:eastAsia="ru-RU"/>
              </w:rPr>
              <w:t>*</w:t>
            </w:r>
          </w:p>
          <w:p w14:paraId="6626A3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Находить в тексте типовые фрагменты — описание, повествование, рассуждение-доказательство, оценочные высказывания.</w:t>
            </w:r>
          </w:p>
          <w:p w14:paraId="6DFF1F3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Pr>
                <w:rFonts w:ascii="Times New Roman" w:hAnsi="Times New Roman" w:cs="Times New Roman" w:eastAsiaTheme="minorEastAsia"/>
                <w:spacing w:val="-2"/>
                <w:sz w:val="28"/>
                <w:szCs w:val="28"/>
                <w:lang w:eastAsia="ru-RU"/>
              </w:rPr>
              <w:t>*</w:t>
            </w:r>
          </w:p>
          <w:p w14:paraId="2C5F60E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Выявлять отличительные признаки текстов разных жанров. </w:t>
            </w:r>
          </w:p>
          <w:p w14:paraId="76EB1FC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использованием речевого клише </w:t>
            </w:r>
            <w:r>
              <w:rPr>
                <w:rFonts w:ascii="Times New Roman" w:hAnsi="Times New Roman" w:cs="Times New Roman" w:eastAsiaTheme="minorEastAsia"/>
                <w:color w:val="000000"/>
                <w:sz w:val="28"/>
                <w:szCs w:val="28"/>
                <w:lang w:eastAsia="ru-RU"/>
              </w:rPr>
              <w:t>высказывание на основе текста: выражать своё отношение к прочитанному или прослушанному в устной и письменной форме.</w:t>
            </w:r>
          </w:p>
          <w:p w14:paraId="6E3F637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использовать её в учебной деятельности</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w:t>
            </w:r>
          </w:p>
          <w:p w14:paraId="30662A5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6FC592E3">
        <w:tblPrEx>
          <w:tblCellMar>
            <w:top w:w="0" w:type="dxa"/>
            <w:left w:w="0" w:type="dxa"/>
            <w:bottom w:w="0" w:type="dxa"/>
            <w:right w:w="0" w:type="dxa"/>
          </w:tblCellMar>
        </w:tblPrEx>
        <w:trPr>
          <w:trHeight w:val="2557" w:hRule="atLeast"/>
        </w:trPr>
        <w:tc>
          <w:tcPr>
            <w:tcW w:w="2377" w:type="dxa"/>
            <w:tcBorders>
              <w:top w:val="single" w:color="000000" w:sz="4" w:space="0"/>
              <w:left w:val="single" w:color="000000" w:sz="4" w:space="0"/>
              <w:bottom w:val="single" w:color="000000" w:sz="4" w:space="0"/>
              <w:right w:val="single" w:color="000000" w:sz="4" w:space="0"/>
            </w:tcBorders>
            <w:tcMar>
              <w:top w:w="113" w:type="dxa"/>
              <w:left w:w="170" w:type="dxa"/>
              <w:bottom w:w="57" w:type="dxa"/>
              <w:right w:w="170" w:type="dxa"/>
            </w:tcMar>
          </w:tcPr>
          <w:p w14:paraId="0E91F2C6">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746" w:type="dxa"/>
            <w:tcBorders>
              <w:top w:val="single" w:color="000000" w:sz="4" w:space="0"/>
              <w:left w:val="single" w:color="000000" w:sz="4" w:space="0"/>
              <w:bottom w:val="single" w:color="000000" w:sz="4" w:space="0"/>
              <w:right w:val="single" w:color="000000" w:sz="4" w:space="0"/>
            </w:tcBorders>
            <w:tcMar>
              <w:top w:w="113" w:type="dxa"/>
              <w:left w:w="170" w:type="dxa"/>
              <w:bottom w:w="57" w:type="dxa"/>
              <w:right w:w="170" w:type="dxa"/>
            </w:tcMar>
          </w:tcPr>
          <w:p w14:paraId="41FDDF93">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57" w:type="dxa"/>
              <w:right w:w="170" w:type="dxa"/>
            </w:tcMar>
          </w:tcPr>
          <w:p w14:paraId="43D6917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функционально-смысловых типов речи </w:t>
            </w:r>
            <w:r>
              <w:rPr>
                <w:rFonts w:ascii="Times New Roman" w:hAnsi="Times New Roman" w:cs="Times New Roman"/>
                <w:sz w:val="28"/>
                <w:szCs w:val="28"/>
              </w:rPr>
              <w:t xml:space="preserve">после предварительного анализа </w:t>
            </w:r>
            <w:r>
              <w:rPr>
                <w:rFonts w:ascii="Times New Roman" w:hAnsi="Times New Roman" w:cs="Times New Roman" w:eastAsiaTheme="minorEastAsia"/>
                <w:color w:val="000000"/>
                <w:sz w:val="28"/>
                <w:szCs w:val="28"/>
                <w:lang w:eastAsia="ru-RU"/>
              </w:rPr>
              <w:t xml:space="preserve">(в течение учебного года). </w:t>
            </w:r>
          </w:p>
          <w:p w14:paraId="53933F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Pr>
                <w:rFonts w:ascii="Times New Roman" w:hAnsi="Times New Roman" w:cs="Times New Roman" w:eastAsiaTheme="minorEastAsia"/>
                <w:spacing w:val="-2"/>
                <w:sz w:val="28"/>
                <w:szCs w:val="28"/>
                <w:lang w:eastAsia="ru-RU"/>
              </w:rPr>
              <w:t>*</w:t>
            </w:r>
          </w:p>
        </w:tc>
      </w:tr>
      <w:tr w14:paraId="3FAA41DF">
        <w:tblPrEx>
          <w:tblCellMar>
            <w:top w:w="0" w:type="dxa"/>
            <w:left w:w="0" w:type="dxa"/>
            <w:bottom w:w="0" w:type="dxa"/>
            <w:right w:w="0" w:type="dxa"/>
          </w:tblCellMar>
        </w:tblPrEx>
        <w:trPr>
          <w:trHeight w:val="60"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2F504940">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ФУНКЦИОНАЛЬНЫЕ РАЗНОВИДНОСТИ ЯЗЫКА  (5 ч)</w:t>
            </w:r>
          </w:p>
        </w:tc>
      </w:tr>
      <w:tr w14:paraId="6C09D543">
        <w:tblPrEx>
          <w:tblCellMar>
            <w:top w:w="0" w:type="dxa"/>
            <w:left w:w="0" w:type="dxa"/>
            <w:bottom w:w="0" w:type="dxa"/>
            <w:right w:w="0" w:type="dxa"/>
          </w:tblCellMar>
        </w:tblPrEx>
        <w:trPr>
          <w:trHeight w:val="1919" w:hRule="atLeast"/>
        </w:trPr>
        <w:tc>
          <w:tcPr>
            <w:tcW w:w="2377" w:type="dxa"/>
            <w:vMerge w:val="restart"/>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3094FC3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Функциональные разновидности языка. </w:t>
            </w:r>
          </w:p>
          <w:p w14:paraId="765C8E3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Язык художественной литературы и его отличия от других функциональных разновидностей современного русского</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языка. </w:t>
            </w:r>
          </w:p>
          <w:p w14:paraId="75608DF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Научный стиль </w:t>
            </w:r>
          </w:p>
        </w:tc>
        <w:tc>
          <w:tcPr>
            <w:tcW w:w="3746" w:type="dxa"/>
            <w:vMerge w:val="restart"/>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4F2F33E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w:t>
            </w:r>
          </w:p>
          <w:p w14:paraId="54AF4DB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Основные признаки художественной речи: </w:t>
            </w:r>
          </w:p>
          <w:p w14:paraId="2927AEB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2"/>
                <w:sz w:val="28"/>
                <w:szCs w:val="28"/>
                <w:lang w:eastAsia="ru-RU"/>
              </w:rPr>
            </w:pPr>
            <w:r>
              <w:rPr>
                <w:rFonts w:ascii="Times New Roman" w:hAnsi="Times New Roman" w:cs="Times New Roman" w:eastAsiaTheme="minorEastAsia"/>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1A73EA5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др.).</w:t>
            </w:r>
            <w:r>
              <w:rPr>
                <w:rFonts w:ascii="Times New Roman" w:hAnsi="Times New Roman" w:cs="Times New Roman" w:eastAsiaTheme="minorEastAsia"/>
                <w:spacing w:val="-2"/>
                <w:sz w:val="28"/>
                <w:szCs w:val="28"/>
                <w:lang w:eastAsia="ru-RU"/>
              </w:rPr>
              <w:t>*</w:t>
            </w:r>
          </w:p>
          <w:p w14:paraId="0F09B9C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Научный стиль.</w:t>
            </w:r>
          </w:p>
          <w:p w14:paraId="395DCB3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Сфера употребления, функции, типичные ситуации речевого общения, задачи речи, языковые средства. </w:t>
            </w:r>
          </w:p>
          <w:p w14:paraId="1B4ACA9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Основные жанры научного стиля: тезисы, конспект, реферат,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рецензия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их особенности. Нормы построения текстов научного стиля. </w:t>
            </w:r>
          </w:p>
          <w:p w14:paraId="228E52E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Особенности написания тезисов, конспекта, реферата,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рецензии</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auto" w:sz="4" w:space="0"/>
              <w:bottom w:val="single" w:color="000000" w:sz="4" w:space="0"/>
              <w:right w:val="single" w:color="000000" w:sz="4" w:space="0"/>
            </w:tcBorders>
            <w:tcMar>
              <w:top w:w="79" w:type="dxa"/>
              <w:left w:w="170" w:type="dxa"/>
              <w:bottom w:w="136" w:type="dxa"/>
              <w:right w:w="170" w:type="dxa"/>
            </w:tcMar>
          </w:tcPr>
          <w:p w14:paraId="686B4B8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14:paraId="2B02D31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Опознавать и характеризовать</w:t>
            </w:r>
            <w:r>
              <w:rPr>
                <w:rFonts w:ascii="Times New Roman" w:hAnsi="Times New Roman" w:cs="Times New Roman"/>
                <w:sz w:val="28"/>
                <w:szCs w:val="28"/>
              </w:rPr>
              <w:t xml:space="preserve"> использованием опорной схемы</w:t>
            </w:r>
            <w:r>
              <w:rPr>
                <w:rFonts w:ascii="Times New Roman" w:hAnsi="Times New Roman" w:cs="Times New Roman" w:eastAsiaTheme="minorEastAsia"/>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14:paraId="1E850AD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r>
      <w:tr w14:paraId="47E3A913">
        <w:tblPrEx>
          <w:tblCellMar>
            <w:top w:w="0" w:type="dxa"/>
            <w:left w:w="0" w:type="dxa"/>
            <w:bottom w:w="0" w:type="dxa"/>
            <w:right w:w="0" w:type="dxa"/>
          </w:tblCellMar>
        </w:tblPrEx>
        <w:trPr>
          <w:trHeight w:val="3957" w:hRule="atLeast"/>
        </w:trPr>
        <w:tc>
          <w:tcPr>
            <w:tcW w:w="2377" w:type="dxa"/>
            <w:vMerge w:val="continue"/>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1CFAE894">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746" w:type="dxa"/>
            <w:vMerge w:val="continue"/>
            <w:tcBorders>
              <w:top w:val="single" w:color="auto" w:sz="4" w:space="0"/>
              <w:left w:val="single" w:color="auto" w:sz="4" w:space="0"/>
              <w:bottom w:val="single" w:color="auto" w:sz="4" w:space="0"/>
              <w:right w:val="single" w:color="auto" w:sz="4" w:space="0"/>
            </w:tcBorders>
            <w:tcMar>
              <w:top w:w="79" w:type="dxa"/>
              <w:left w:w="170" w:type="dxa"/>
              <w:bottom w:w="136" w:type="dxa"/>
              <w:right w:w="170" w:type="dxa"/>
            </w:tcMar>
          </w:tcPr>
          <w:p w14:paraId="013074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p>
        </w:tc>
        <w:tc>
          <w:tcPr>
            <w:tcW w:w="8870" w:type="dxa"/>
            <w:tcBorders>
              <w:top w:val="single" w:color="000000" w:sz="4" w:space="0"/>
              <w:left w:val="single" w:color="auto" w:sz="4" w:space="0"/>
              <w:bottom w:val="single" w:color="000000" w:sz="4" w:space="0"/>
              <w:right w:val="single" w:color="000000" w:sz="4" w:space="0"/>
            </w:tcBorders>
            <w:tcMar>
              <w:top w:w="79" w:type="dxa"/>
              <w:left w:w="170" w:type="dxa"/>
              <w:bottom w:w="136" w:type="dxa"/>
              <w:right w:w="170" w:type="dxa"/>
            </w:tcMar>
          </w:tcPr>
          <w:p w14:paraId="0B0736F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p w14:paraId="59F455A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Создавать </w:t>
            </w:r>
            <w:r>
              <w:rPr>
                <w:rFonts w:ascii="Times New Roman" w:hAnsi="Times New Roman" w:cs="Times New Roman"/>
                <w:sz w:val="28"/>
                <w:szCs w:val="28"/>
              </w:rPr>
              <w:t xml:space="preserve">с опорой на образец </w:t>
            </w:r>
            <w:r>
              <w:rPr>
                <w:rFonts w:ascii="Times New Roman" w:hAnsi="Times New Roman" w:cs="Times New Roman" w:eastAsiaTheme="minorEastAsia"/>
                <w:color w:val="000000"/>
                <w:sz w:val="28"/>
                <w:szCs w:val="28"/>
                <w:lang w:eastAsia="ru-RU"/>
              </w:rPr>
              <w:t>тексты научного стиля,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опираясь на знание требований к их содержанию и структуре. </w:t>
            </w:r>
          </w:p>
          <w:p w14:paraId="31F8783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Анализировать с </w:t>
            </w:r>
            <w:r>
              <w:rPr>
                <w:rFonts w:ascii="Times New Roman" w:hAnsi="Times New Roman" w:cs="Times New Roman"/>
                <w:sz w:val="28"/>
                <w:szCs w:val="28"/>
              </w:rPr>
              <w:t xml:space="preserve">использованием опорной схемы </w:t>
            </w:r>
            <w:r>
              <w:rPr>
                <w:rFonts w:ascii="Times New Roman" w:hAnsi="Times New Roman" w:cs="Times New Roman" w:eastAsiaTheme="minorEastAsia"/>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14:paraId="40622BD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Представлять с </w:t>
            </w:r>
            <w:r>
              <w:rPr>
                <w:rFonts w:ascii="Times New Roman" w:hAnsi="Times New Roman" w:cs="Times New Roman"/>
                <w:sz w:val="28"/>
                <w:szCs w:val="28"/>
              </w:rPr>
              <w:t xml:space="preserve">использованием опорной схемы </w:t>
            </w:r>
            <w:r>
              <w:rPr>
                <w:rFonts w:ascii="Times New Roman" w:hAnsi="Times New Roman" w:cs="Times New Roman" w:eastAsiaTheme="minorEastAsia"/>
                <w:color w:val="000000"/>
                <w:sz w:val="28"/>
                <w:szCs w:val="28"/>
                <w:lang w:eastAsia="ru-RU"/>
              </w:rPr>
              <w:t>содержание научно-учебного текста в виде таблицы, схемы.</w:t>
            </w:r>
          </w:p>
        </w:tc>
      </w:tr>
      <w:tr w14:paraId="3B7A6B55">
        <w:tblPrEx>
          <w:tblCellMar>
            <w:top w:w="0" w:type="dxa"/>
            <w:left w:w="0" w:type="dxa"/>
            <w:bottom w:w="0" w:type="dxa"/>
            <w:right w:w="0" w:type="dxa"/>
          </w:tblCellMar>
        </w:tblPrEx>
        <w:trPr>
          <w:trHeight w:val="368"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vAlign w:val="center"/>
          </w:tcPr>
          <w:p w14:paraId="270162F5">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СИСТЕМА ЯЗЫКА</w:t>
            </w:r>
          </w:p>
        </w:tc>
      </w:tr>
      <w:tr w14:paraId="33FCFC40">
        <w:tblPrEx>
          <w:tblCellMar>
            <w:top w:w="0" w:type="dxa"/>
            <w:left w:w="0" w:type="dxa"/>
            <w:bottom w:w="0" w:type="dxa"/>
            <w:right w:w="0" w:type="dxa"/>
          </w:tblCellMar>
        </w:tblPrEx>
        <w:trPr>
          <w:trHeight w:val="368" w:hRule="atLeast"/>
        </w:trPr>
        <w:tc>
          <w:tcPr>
            <w:tcW w:w="14993" w:type="dxa"/>
            <w:gridSpan w:val="3"/>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vAlign w:val="center"/>
          </w:tcPr>
          <w:p w14:paraId="74830D65">
            <w:pPr>
              <w:widowControl w:val="0"/>
              <w:autoSpaceDE w:val="0"/>
              <w:autoSpaceDN w:val="0"/>
              <w:adjustRightInd w:val="0"/>
              <w:spacing w:after="0" w:line="200" w:lineRule="atLeast"/>
              <w:jc w:val="center"/>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СИНТАКСИС. КУЛЬТУРА РЕЧИ. ПУНКТУАЦИЯ (69 ч)</w:t>
            </w:r>
          </w:p>
        </w:tc>
      </w:tr>
      <w:tr w14:paraId="51AC7B1B">
        <w:tblPrEx>
          <w:tblCellMar>
            <w:top w:w="0" w:type="dxa"/>
            <w:left w:w="0" w:type="dxa"/>
            <w:bottom w:w="0" w:type="dxa"/>
            <w:right w:w="0" w:type="dxa"/>
          </w:tblCellMar>
        </w:tblPrEx>
        <w:trPr>
          <w:trHeight w:val="381" w:hRule="atLeast"/>
        </w:trPr>
        <w:tc>
          <w:tcPr>
            <w:tcW w:w="2377"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2134016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предложение </w:t>
            </w:r>
          </w:p>
          <w:p w14:paraId="722739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(1 ч)</w:t>
            </w:r>
          </w:p>
        </w:tc>
        <w:tc>
          <w:tcPr>
            <w:tcW w:w="3746"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2A1C77A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Понятие о сложном предложении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(повторение). Классификация типов сложных предложений.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Смысловое, структурное и интонационное единство частей сложного предложения.</w:t>
            </w:r>
            <w:r>
              <w:rPr>
                <w:rFonts w:ascii="Times New Roman" w:hAnsi="Times New Roman" w:cs="Times New Roman" w:eastAsiaTheme="minorEastAsia"/>
                <w:spacing w:val="-2"/>
                <w:sz w:val="28"/>
                <w:szCs w:val="28"/>
                <w:lang w:eastAsia="ru-RU"/>
              </w:rPr>
              <w:t>*</w:t>
            </w:r>
          </w:p>
        </w:tc>
        <w:tc>
          <w:tcPr>
            <w:tcW w:w="8870" w:type="dxa"/>
            <w:tcBorders>
              <w:top w:val="single" w:color="000000" w:sz="4" w:space="0"/>
              <w:left w:val="single" w:color="000000" w:sz="4" w:space="0"/>
              <w:bottom w:val="single" w:color="000000" w:sz="4" w:space="0"/>
              <w:right w:val="single" w:color="000000" w:sz="4" w:space="0"/>
            </w:tcBorders>
            <w:tcMar>
              <w:top w:w="57" w:type="dxa"/>
              <w:left w:w="170" w:type="dxa"/>
              <w:bottom w:w="113" w:type="dxa"/>
              <w:right w:w="170" w:type="dxa"/>
            </w:tcMar>
          </w:tcPr>
          <w:p w14:paraId="50CDFA4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Анализировать основные средства синтаксической связи между частями сложного предложения.</w:t>
            </w:r>
          </w:p>
          <w:p w14:paraId="3ADFFFB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Опознавать и характеризовать</w:t>
            </w:r>
            <w:r>
              <w:rPr>
                <w:rFonts w:ascii="Times New Roman" w:hAnsi="Times New Roman" w:cs="Times New Roman"/>
                <w:sz w:val="28"/>
                <w:szCs w:val="28"/>
              </w:rPr>
              <w:t xml:space="preserve"> при необходимости с опорой на алгоритм </w:t>
            </w:r>
            <w:r>
              <w:rPr>
                <w:rFonts w:ascii="Times New Roman" w:hAnsi="Times New Roman" w:cs="Times New Roman" w:eastAsiaTheme="minorEastAsia"/>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14:paraId="25059668">
        <w:tblPrEx>
          <w:tblCellMar>
            <w:top w:w="0" w:type="dxa"/>
            <w:left w:w="0" w:type="dxa"/>
            <w:bottom w:w="0" w:type="dxa"/>
            <w:right w:w="0" w:type="dxa"/>
          </w:tblCellMar>
        </w:tblPrEx>
        <w:trPr>
          <w:trHeight w:val="5468" w:hRule="atLeast"/>
        </w:trPr>
        <w:tc>
          <w:tcPr>
            <w:tcW w:w="2377"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633B6F1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Сложносочинённое предложение </w:t>
            </w:r>
          </w:p>
          <w:p w14:paraId="2F9EF2E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(12 ч)</w:t>
            </w:r>
          </w:p>
        </w:tc>
        <w:tc>
          <w:tcPr>
            <w:tcW w:w="3746"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2011BDF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14:paraId="084CCEA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14:paraId="441F213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14:paraId="022B2E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14:paraId="745C59D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сложносочинённых предложений.</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3BB0DE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Характеризовать </w:t>
            </w:r>
            <w:r>
              <w:rPr>
                <w:rFonts w:ascii="Times New Roman" w:hAnsi="Times New Roman" w:cs="Times New Roman"/>
                <w:sz w:val="28"/>
                <w:szCs w:val="28"/>
              </w:rPr>
              <w:t xml:space="preserve">при необходимости с опорой на алгоритм </w:t>
            </w:r>
            <w:r>
              <w:rPr>
                <w:rFonts w:ascii="Times New Roman" w:hAnsi="Times New Roman" w:cs="Times New Roman" w:eastAsiaTheme="minorEastAsia"/>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14:paraId="6E60FF9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и сравнивать</w:t>
            </w:r>
            <w:r>
              <w:rPr>
                <w:rFonts w:ascii="Times New Roman" w:hAnsi="Times New Roman" w:cs="Times New Roman"/>
                <w:sz w:val="28"/>
                <w:szCs w:val="28"/>
              </w:rPr>
              <w:t xml:space="preserve"> при необходимости с опорой на алгоритм</w:t>
            </w:r>
            <w:r>
              <w:rPr>
                <w:rFonts w:ascii="Times New Roman" w:hAnsi="Times New Roman" w:cs="Times New Roman" w:eastAsiaTheme="minorEastAsia"/>
                <w:color w:val="000000"/>
                <w:sz w:val="28"/>
                <w:szCs w:val="28"/>
                <w:lang w:eastAsia="ru-RU"/>
              </w:rPr>
              <w:t xml:space="preserve">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14:paraId="2DA1FA2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Понимать особенности употребления </w:t>
            </w:r>
            <w:r>
              <w:rPr>
                <w:rFonts w:ascii="Times New Roman" w:hAnsi="Times New Roman" w:cs="Times New Roman" w:eastAsiaTheme="minorEastAsia"/>
                <w:color w:val="000000"/>
                <w:spacing w:val="-4"/>
                <w:sz w:val="28"/>
                <w:szCs w:val="28"/>
                <w:lang w:eastAsia="ru-RU"/>
              </w:rPr>
              <w:t>сложносочинённых предложений в речи</w:t>
            </w:r>
            <w:r>
              <w:rPr>
                <w:rFonts w:ascii="Times New Roman" w:hAnsi="Times New Roman" w:cs="Times New Roman" w:eastAsiaTheme="minorEastAsia"/>
                <w:spacing w:val="-2"/>
                <w:sz w:val="28"/>
                <w:szCs w:val="28"/>
                <w:lang w:eastAsia="ru-RU"/>
              </w:rPr>
              <w:t>*</w:t>
            </w:r>
          </w:p>
          <w:p w14:paraId="35096BD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Соблюдать нормы построения сложносочинённого предложения.</w:t>
            </w:r>
          </w:p>
          <w:p w14:paraId="4A1A2C1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Pr>
                <w:rFonts w:ascii="Times New Roman" w:hAnsi="Times New Roman" w:cs="Times New Roman" w:eastAsiaTheme="minorEastAsia"/>
                <w:spacing w:val="-2"/>
                <w:sz w:val="28"/>
                <w:szCs w:val="28"/>
                <w:lang w:eastAsia="ru-RU"/>
              </w:rPr>
              <w:t>*</w:t>
            </w:r>
          </w:p>
          <w:p w14:paraId="011CF02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Выполнять </w:t>
            </w:r>
            <w:r>
              <w:rPr>
                <w:rFonts w:ascii="Times New Roman" w:hAnsi="Times New Roman" w:cs="Times New Roman"/>
                <w:sz w:val="28"/>
                <w:szCs w:val="28"/>
              </w:rPr>
              <w:t xml:space="preserve">при необходимости с опорой на алгоритм </w:t>
            </w:r>
            <w:r>
              <w:rPr>
                <w:rFonts w:ascii="Times New Roman" w:hAnsi="Times New Roman" w:cs="Times New Roman" w:eastAsiaTheme="minorEastAsia"/>
                <w:color w:val="000000"/>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сложносочинённых предложений.</w:t>
            </w:r>
          </w:p>
          <w:p w14:paraId="1572B26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постановки знаков препинания в сложносочинённых предложениях</w:t>
            </w:r>
          </w:p>
        </w:tc>
      </w:tr>
      <w:tr w14:paraId="70FF3F82">
        <w:tblPrEx>
          <w:tblCellMar>
            <w:top w:w="0" w:type="dxa"/>
            <w:left w:w="0" w:type="dxa"/>
            <w:bottom w:w="0" w:type="dxa"/>
            <w:right w:w="0" w:type="dxa"/>
          </w:tblCellMar>
        </w:tblPrEx>
        <w:trPr>
          <w:trHeight w:val="6349" w:hRule="atLeast"/>
        </w:trPr>
        <w:tc>
          <w:tcPr>
            <w:tcW w:w="2377"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01CB3D7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Сложноподчинённое предложение </w:t>
            </w:r>
          </w:p>
          <w:p w14:paraId="56E6A98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(27 ч)</w:t>
            </w:r>
          </w:p>
        </w:tc>
        <w:tc>
          <w:tcPr>
            <w:tcW w:w="3746"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170" w:type="dxa"/>
            </w:tcMar>
          </w:tcPr>
          <w:p w14:paraId="622E4F7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Понятие о сложноподчинённом предложении. Главная и придаточная части предложения.</w:t>
            </w:r>
          </w:p>
          <w:p w14:paraId="45E3290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Союзы и союзные слова. Различия подчинительных союзов и союзных слов. </w:t>
            </w:r>
          </w:p>
          <w:p w14:paraId="38C252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7DE5032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Грамматическая синонимия сложноподчинённых предложений и простых пред</w:t>
            </w:r>
            <w:r>
              <w:rPr>
                <w:rFonts w:ascii="Times New Roman" w:hAnsi="Times New Roman" w:cs="Times New Roman" w:eastAsiaTheme="minorEastAsia"/>
                <w:color w:val="000000"/>
                <w:sz w:val="28"/>
                <w:szCs w:val="28"/>
                <w:lang w:eastAsia="ru-RU"/>
              </w:rPr>
              <w:t>ложений с обособленными членами.</w:t>
            </w:r>
            <w:r>
              <w:rPr>
                <w:rFonts w:ascii="Times New Roman" w:hAnsi="Times New Roman" w:cs="Times New Roman" w:eastAsiaTheme="minorEastAsia"/>
                <w:spacing w:val="-2"/>
                <w:sz w:val="28"/>
                <w:szCs w:val="28"/>
                <w:lang w:eastAsia="ru-RU"/>
              </w:rPr>
              <w:t>*</w:t>
            </w:r>
          </w:p>
          <w:p w14:paraId="2A99F34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определительными. 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изъяснительными.</w:t>
            </w:r>
          </w:p>
          <w:p w14:paraId="07B838D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обстоятельственными.</w:t>
            </w:r>
          </w:p>
          <w:p w14:paraId="333127F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места, времени.</w:t>
            </w:r>
          </w:p>
          <w:p w14:paraId="7B0F08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1"/>
                <w:sz w:val="28"/>
                <w:szCs w:val="28"/>
                <w:lang w:eastAsia="ru-RU"/>
              </w:rPr>
            </w:pPr>
            <w:r>
              <w:rPr>
                <w:rFonts w:ascii="Times New Roman" w:hAnsi="Times New Roman" w:cs="Times New Roman" w:eastAsiaTheme="minorEastAsia"/>
                <w:color w:val="000000"/>
                <w:spacing w:val="-5"/>
                <w:sz w:val="28"/>
                <w:szCs w:val="28"/>
                <w:lang w:eastAsia="ru-RU"/>
              </w:rPr>
              <w:t>Сложноподчинённые предложения с при</w:t>
            </w:r>
            <w:r>
              <w:rPr>
                <w:rFonts w:ascii="Times New Roman" w:hAnsi="Times New Roman" w:cs="Times New Roman" w:eastAsiaTheme="minorEastAsia"/>
                <w:color w:val="000000"/>
                <w:spacing w:val="-1"/>
                <w:sz w:val="28"/>
                <w:szCs w:val="28"/>
                <w:lang w:eastAsia="ru-RU"/>
              </w:rPr>
              <w:t>даточными причины, цели и следствия.</w:t>
            </w:r>
          </w:p>
          <w:p w14:paraId="1DE8747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условия, уступки.</w:t>
            </w:r>
          </w:p>
          <w:p w14:paraId="73FC93C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Сложноподчинённые 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придаточными образа действия,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меры и степени и сравнительными.</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36" w:type="dxa"/>
              <w:right w:w="57" w:type="dxa"/>
            </w:tcMar>
          </w:tcPr>
          <w:p w14:paraId="7B97F5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при необходимости с опорой на алгоритм</w:t>
            </w:r>
            <w:r>
              <w:rPr>
                <w:rFonts w:ascii="Times New Roman" w:hAnsi="Times New Roman" w:cs="Times New Roman" w:eastAsiaTheme="minorEastAsia"/>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14:paraId="0B8C7DC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Опознавать и характеризовать </w:t>
            </w:r>
            <w:r>
              <w:rPr>
                <w:rFonts w:ascii="Times New Roman" w:hAnsi="Times New Roman" w:cs="Times New Roman"/>
                <w:sz w:val="28"/>
                <w:szCs w:val="28"/>
              </w:rPr>
              <w:t>при необходимости с опорой на таблицу</w:t>
            </w:r>
            <w:r>
              <w:rPr>
                <w:rFonts w:ascii="Times New Roman" w:hAnsi="Times New Roman" w:cs="Times New Roman" w:eastAsiaTheme="minorEastAsia"/>
                <w:color w:val="000000"/>
                <w:sz w:val="28"/>
                <w:szCs w:val="28"/>
                <w:lang w:eastAsia="ru-RU"/>
              </w:rPr>
              <w:t xml:space="preserve"> подчинительные союзы и союзные слова. </w:t>
            </w:r>
          </w:p>
          <w:p w14:paraId="5450C8A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Определять основания для сравнения и сравнивать</w:t>
            </w:r>
            <w:r>
              <w:rPr>
                <w:rFonts w:ascii="Times New Roman" w:hAnsi="Times New Roman" w:cs="Times New Roman"/>
                <w:sz w:val="28"/>
                <w:szCs w:val="28"/>
              </w:rPr>
              <w:t xml:space="preserve"> при необходимости  по смысловой опоре</w:t>
            </w:r>
            <w:r>
              <w:rPr>
                <w:rFonts w:ascii="Times New Roman" w:hAnsi="Times New Roman" w:cs="Times New Roman" w:eastAsiaTheme="minorEastAsia"/>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53C59CA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Опознавать и характеризовать</w:t>
            </w:r>
            <w:r>
              <w:rPr>
                <w:rFonts w:ascii="Times New Roman" w:hAnsi="Times New Roman" w:cs="Times New Roman"/>
                <w:sz w:val="28"/>
                <w:szCs w:val="28"/>
              </w:rPr>
              <w:t xml:space="preserve"> с использованием опорной схемы</w:t>
            </w:r>
            <w:r>
              <w:rPr>
                <w:rFonts w:ascii="Times New Roman" w:hAnsi="Times New Roman" w:cs="Times New Roman" w:eastAsiaTheme="minorEastAsia"/>
                <w:color w:val="000000"/>
                <w:spacing w:val="-4"/>
                <w:sz w:val="28"/>
                <w:szCs w:val="28"/>
                <w:lang w:eastAsia="ru-RU"/>
              </w:rPr>
              <w:t xml:space="preserve"> сложноподчинённые предложения с несколькими </w:t>
            </w:r>
            <w:r>
              <w:rPr>
                <w:rFonts w:ascii="Times New Roman" w:hAnsi="Times New Roman" w:cs="Times New Roman" w:eastAsiaTheme="minorEastAsia"/>
                <w:color w:val="000000"/>
                <w:sz w:val="28"/>
                <w:szCs w:val="28"/>
                <w:lang w:eastAsia="ru-RU"/>
              </w:rPr>
              <w:t xml:space="preserve">придаточными, сложноподчинённые </w:t>
            </w:r>
            <w:r>
              <w:rPr>
                <w:rFonts w:ascii="Times New Roman" w:hAnsi="Times New Roman" w:cs="Times New Roman" w:eastAsiaTheme="minorEastAsia"/>
                <w:color w:val="000000"/>
                <w:spacing w:val="-3"/>
                <w:sz w:val="28"/>
                <w:szCs w:val="28"/>
                <w:lang w:eastAsia="ru-RU"/>
              </w:rPr>
              <w:t>предложения с придаточной частью опре</w:t>
            </w:r>
            <w:r>
              <w:rPr>
                <w:rFonts w:ascii="Times New Roman" w:hAnsi="Times New Roman" w:cs="Times New Roman" w:eastAsiaTheme="minorEastAsia"/>
                <w:color w:val="000000"/>
                <w:sz w:val="28"/>
                <w:szCs w:val="28"/>
                <w:lang w:eastAsia="ru-RU"/>
              </w:rPr>
              <w:t>делительной, изъяснительной и обстоя</w:t>
            </w:r>
            <w:r>
              <w:rPr>
                <w:rFonts w:ascii="Times New Roman" w:hAnsi="Times New Roman" w:cs="Times New Roman" w:eastAsiaTheme="minorEastAsia"/>
                <w:color w:val="000000"/>
                <w:spacing w:val="-3"/>
                <w:sz w:val="28"/>
                <w:szCs w:val="28"/>
                <w:lang w:eastAsia="ru-RU"/>
              </w:rPr>
              <w:t xml:space="preserve">тельственной (места, времени, причины, </w:t>
            </w:r>
            <w:r>
              <w:rPr>
                <w:rFonts w:ascii="Times New Roman" w:hAnsi="Times New Roman" w:cs="Times New Roman" w:eastAsiaTheme="minorEastAsia"/>
                <w:color w:val="000000"/>
                <w:sz w:val="28"/>
                <w:szCs w:val="28"/>
                <w:lang w:eastAsia="ru-RU"/>
              </w:rPr>
              <w:t xml:space="preserve">образа действия и степени, сравнения, условия, уступки, следствия, цели). </w:t>
            </w:r>
          </w:p>
          <w:p w14:paraId="468254F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 однородное, неоднородное и последовательное подчинение придаточных частей.</w:t>
            </w:r>
          </w:p>
          <w:p w14:paraId="58A27A55">
            <w:pPr>
              <w:widowControl w:val="0"/>
              <w:autoSpaceDE w:val="0"/>
              <w:autoSpaceDN w:val="0"/>
              <w:adjustRightInd w:val="0"/>
              <w:spacing w:after="0" w:line="200" w:lineRule="atLeast"/>
              <w:textAlignment w:val="center"/>
              <w:rPr>
                <w:rFonts w:ascii="Times New Roman" w:hAnsi="Times New Roman" w:cs="Times New Roman" w:eastAsiaTheme="minorEastAsia"/>
                <w:i/>
                <w:color w:val="000000"/>
                <w:sz w:val="28"/>
                <w:szCs w:val="28"/>
                <w:lang w:eastAsia="ru-RU"/>
              </w:rPr>
            </w:pPr>
            <w:r>
              <w:rPr>
                <w:rFonts w:ascii="Times New Roman" w:hAnsi="Times New Roman" w:cs="Times New Roman" w:eastAsiaTheme="minorEastAsia"/>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Pr>
                <w:rFonts w:ascii="Times New Roman" w:hAnsi="Times New Roman" w:cs="Times New Roman" w:eastAsiaTheme="minorEastAsia"/>
                <w:spacing w:val="-2"/>
                <w:sz w:val="28"/>
                <w:szCs w:val="28"/>
                <w:lang w:eastAsia="ru-RU"/>
              </w:rPr>
              <w:t xml:space="preserve"> *</w:t>
            </w:r>
          </w:p>
        </w:tc>
      </w:tr>
      <w:tr w14:paraId="09A56EA8">
        <w:tblPrEx>
          <w:tblCellMar>
            <w:top w:w="0" w:type="dxa"/>
            <w:left w:w="0" w:type="dxa"/>
            <w:bottom w:w="0" w:type="dxa"/>
            <w:right w:w="0" w:type="dxa"/>
          </w:tblCellMar>
        </w:tblPrEx>
        <w:trPr>
          <w:trHeight w:val="4140" w:hRule="atLeast"/>
        </w:trPr>
        <w:tc>
          <w:tcPr>
            <w:tcW w:w="2377"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55294598">
            <w:pPr>
              <w:widowControl w:val="0"/>
              <w:autoSpaceDE w:val="0"/>
              <w:autoSpaceDN w:val="0"/>
              <w:adjustRightInd w:val="0"/>
              <w:spacing w:after="0" w:line="240" w:lineRule="auto"/>
              <w:rPr>
                <w:rFonts w:ascii="Times New Roman" w:hAnsi="Times New Roman" w:cs="Times New Roman" w:eastAsiaTheme="minorEastAsia"/>
                <w:sz w:val="28"/>
                <w:szCs w:val="28"/>
                <w:lang w:eastAsia="ru-RU"/>
              </w:rPr>
            </w:pP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5629E01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14:paraId="0AAD3AC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Pr>
                <w:rFonts w:ascii="Times New Roman" w:hAnsi="Times New Roman" w:cs="Times New Roman" w:eastAsiaTheme="minorEastAsia"/>
                <w:b/>
                <w:bCs/>
                <w:i/>
                <w:iCs/>
                <w:color w:val="000000"/>
                <w:sz w:val="28"/>
                <w:szCs w:val="28"/>
                <w:lang w:eastAsia="ru-RU"/>
              </w:rPr>
              <w:t>чтобы</w:t>
            </w:r>
            <w:r>
              <w:rPr>
                <w:rFonts w:ascii="Times New Roman" w:hAnsi="Times New Roman" w:cs="Times New Roman" w:eastAsiaTheme="minorEastAsia"/>
                <w:color w:val="000000"/>
                <w:sz w:val="28"/>
                <w:szCs w:val="28"/>
                <w:lang w:eastAsia="ru-RU"/>
              </w:rPr>
              <w:t xml:space="preserve">, союзными словами </w:t>
            </w:r>
            <w:r>
              <w:rPr>
                <w:rFonts w:ascii="Times New Roman" w:hAnsi="Times New Roman" w:cs="Times New Roman" w:eastAsiaTheme="minorEastAsia"/>
                <w:b/>
                <w:bCs/>
                <w:i/>
                <w:iCs/>
                <w:color w:val="000000"/>
                <w:sz w:val="28"/>
                <w:szCs w:val="28"/>
                <w:lang w:eastAsia="ru-RU"/>
              </w:rPr>
              <w:t>какой</w:t>
            </w:r>
            <w:r>
              <w:rPr>
                <w:rFonts w:ascii="Times New Roman" w:hAnsi="Times New Roman" w:cs="Times New Roman" w:eastAsiaTheme="minorEastAsia"/>
                <w:color w:val="000000"/>
                <w:sz w:val="28"/>
                <w:szCs w:val="28"/>
                <w:lang w:eastAsia="ru-RU"/>
              </w:rPr>
              <w:t xml:space="preserve">, </w:t>
            </w:r>
            <w:r>
              <w:rPr>
                <w:rFonts w:ascii="Times New Roman" w:hAnsi="Times New Roman" w:cs="Times New Roman" w:eastAsiaTheme="minorEastAsia"/>
                <w:b/>
                <w:bCs/>
                <w:i/>
                <w:iCs/>
                <w:color w:val="000000"/>
                <w:sz w:val="28"/>
                <w:szCs w:val="28"/>
                <w:lang w:eastAsia="ru-RU"/>
              </w:rPr>
              <w:t>который</w:t>
            </w:r>
            <w:r>
              <w:rPr>
                <w:rFonts w:ascii="Times New Roman" w:hAnsi="Times New Roman" w:cs="Times New Roman" w:eastAsiaTheme="minorEastAsia"/>
                <w:color w:val="000000"/>
                <w:sz w:val="28"/>
                <w:szCs w:val="28"/>
                <w:lang w:eastAsia="ru-RU"/>
              </w:rPr>
              <w:t>.</w:t>
            </w:r>
          </w:p>
          <w:p w14:paraId="36C609B3">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Типичные грамматические ошибки при построении сложноподчинённых предложений.</w:t>
            </w:r>
            <w:r>
              <w:rPr>
                <w:rFonts w:ascii="Times New Roman" w:hAnsi="Times New Roman" w:cs="Times New Roman" w:eastAsiaTheme="minorEastAsia"/>
                <w:spacing w:val="-2"/>
                <w:sz w:val="28"/>
                <w:szCs w:val="28"/>
                <w:lang w:eastAsia="ru-RU"/>
              </w:rPr>
              <w:t>*</w:t>
            </w:r>
          </w:p>
          <w:p w14:paraId="04FA946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Сложноподчинённые предложения с несколькими придаточными.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Однородное, неоднородное и последовательное подчинение придаточных частей</w:t>
            </w:r>
            <w:r>
              <w:rPr>
                <w:rFonts w:ascii="Times New Roman" w:hAnsi="Times New Roman" w:cs="Times New Roman" w:eastAsiaTheme="minorEastAsia"/>
                <w:spacing w:val="-2"/>
                <w:sz w:val="28"/>
                <w:szCs w:val="28"/>
                <w:lang w:eastAsia="ru-RU"/>
              </w:rPr>
              <w:t>*</w:t>
            </w:r>
          </w:p>
          <w:p w14:paraId="0CB806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постановки знаков препинания в сложноподчинённых предложениях.</w:t>
            </w:r>
          </w:p>
          <w:p w14:paraId="1DE595E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 xml:space="preserve"> </w:t>
            </w:r>
            <w:r>
              <w:rPr>
                <w:rFonts w:ascii="Times New Roman" w:hAnsi="Times New Roman" w:cs="Times New Roman" w:eastAsiaTheme="minorEastAsia"/>
                <w:color w:val="000000"/>
                <w:sz w:val="28"/>
                <w:szCs w:val="28"/>
                <w:lang w:eastAsia="ru-RU"/>
              </w:rPr>
              <w:t>разбор сложноподчинённых предложений.</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57" w:type="dxa"/>
            </w:tcMar>
          </w:tcPr>
          <w:p w14:paraId="43EF221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Pr>
                <w:rFonts w:ascii="Times New Roman" w:hAnsi="Times New Roman" w:cs="Times New Roman" w:eastAsiaTheme="minorEastAsia"/>
                <w:spacing w:val="-2"/>
                <w:sz w:val="28"/>
                <w:szCs w:val="28"/>
                <w:lang w:eastAsia="ru-RU"/>
              </w:rPr>
              <w:t>*</w:t>
            </w:r>
          </w:p>
          <w:p w14:paraId="79BAF687">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сложноподчинённых предложений.</w:t>
            </w:r>
          </w:p>
          <w:p w14:paraId="579345D0">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w:t>
            </w:r>
            <w:r>
              <w:rPr>
                <w:rFonts w:ascii="Times New Roman" w:hAnsi="Times New Roman" w:cs="Times New Roman"/>
                <w:sz w:val="28"/>
                <w:szCs w:val="28"/>
              </w:rPr>
              <w:t>при необходимости с опорой на образец</w:t>
            </w:r>
            <w:r>
              <w:rPr>
                <w:rFonts w:ascii="Times New Roman" w:hAnsi="Times New Roman" w:cs="Times New Roman" w:eastAsiaTheme="minorEastAsia"/>
                <w:color w:val="000000"/>
                <w:sz w:val="28"/>
                <w:szCs w:val="28"/>
                <w:lang w:eastAsia="ru-RU"/>
              </w:rPr>
              <w:t xml:space="preserve"> нормы постановки знаков препинания в сложноподчинённых предложениях.</w:t>
            </w:r>
          </w:p>
        </w:tc>
      </w:tr>
      <w:tr w14:paraId="16557CE7">
        <w:tblPrEx>
          <w:tblCellMar>
            <w:top w:w="0" w:type="dxa"/>
            <w:left w:w="0" w:type="dxa"/>
            <w:bottom w:w="0" w:type="dxa"/>
            <w:right w:w="0" w:type="dxa"/>
          </w:tblCellMar>
        </w:tblPrEx>
        <w:trPr>
          <w:trHeight w:val="11269" w:hRule="atLeast"/>
        </w:trPr>
        <w:tc>
          <w:tcPr>
            <w:tcW w:w="2377" w:type="dxa"/>
            <w:tcBorders>
              <w:top w:val="single" w:color="000000" w:sz="4" w:space="0"/>
              <w:left w:val="single" w:color="000000" w:sz="4" w:space="0"/>
              <w:right w:val="single" w:color="000000" w:sz="4" w:space="0"/>
            </w:tcBorders>
            <w:tcMar>
              <w:top w:w="79" w:type="dxa"/>
              <w:left w:w="170" w:type="dxa"/>
              <w:bottom w:w="113" w:type="dxa"/>
              <w:right w:w="170" w:type="dxa"/>
            </w:tcMar>
          </w:tcPr>
          <w:p w14:paraId="7F8B3AB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Бессоюзное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сложное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предложение </w:t>
            </w:r>
          </w:p>
          <w:p w14:paraId="560B974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(16 ч)</w:t>
            </w:r>
          </w:p>
        </w:tc>
        <w:tc>
          <w:tcPr>
            <w:tcW w:w="3746" w:type="dxa"/>
            <w:tcBorders>
              <w:top w:val="single" w:color="000000" w:sz="4" w:space="0"/>
              <w:left w:val="single" w:color="000000" w:sz="4" w:space="0"/>
              <w:right w:val="single" w:color="000000" w:sz="4" w:space="0"/>
            </w:tcBorders>
            <w:tcMar>
              <w:top w:w="79" w:type="dxa"/>
              <w:left w:w="170" w:type="dxa"/>
              <w:bottom w:w="113" w:type="dxa"/>
              <w:right w:w="170" w:type="dxa"/>
            </w:tcMar>
          </w:tcPr>
          <w:p w14:paraId="2C36C63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Понятие о бессоюзном сложном предложении. </w:t>
            </w:r>
          </w:p>
          <w:p w14:paraId="4D0E7BD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w:t>
            </w:r>
          </w:p>
          <w:p w14:paraId="5C9AF94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предложений в речи.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Грамматическая синонимия бессоюзных сложных предложений и союзных сложных предложений. </w:t>
            </w:r>
          </w:p>
          <w:p w14:paraId="756A670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Бессоюзные сложные предложения со значением перечисления.</w:t>
            </w:r>
            <w:r>
              <w:rPr>
                <w:rFonts w:ascii="Times New Roman" w:hAnsi="Times New Roman" w:cs="Times New Roman" w:eastAsiaTheme="minorEastAsia"/>
                <w:spacing w:val="-2"/>
                <w:sz w:val="28"/>
                <w:szCs w:val="28"/>
                <w:lang w:eastAsia="ru-RU"/>
              </w:rPr>
              <w:t xml:space="preserve"> *</w:t>
            </w:r>
            <w:r>
              <w:rPr>
                <w:rFonts w:ascii="Times New Roman" w:hAnsi="Times New Roman" w:cs="Times New Roman" w:eastAsiaTheme="minorEastAsia"/>
                <w:color w:val="000000"/>
                <w:sz w:val="28"/>
                <w:szCs w:val="28"/>
                <w:lang w:eastAsia="ru-RU"/>
              </w:rPr>
              <w:t xml:space="preserve"> Запятая и точка с запятой в бессоюзном сложном предложении.</w:t>
            </w:r>
          </w:p>
          <w:p w14:paraId="632EA8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Бессоюзные сложные предложения со значением причины, пояснения, дополнения.</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i/>
                <w:color w:val="000000"/>
                <w:sz w:val="28"/>
                <w:szCs w:val="28"/>
                <w:lang w:eastAsia="ru-RU"/>
              </w:rPr>
              <w:t xml:space="preserve"> </w:t>
            </w:r>
            <w:r>
              <w:rPr>
                <w:rFonts w:ascii="Times New Roman" w:hAnsi="Times New Roman" w:cs="Times New Roman" w:eastAsiaTheme="minorEastAsia"/>
                <w:color w:val="000000"/>
                <w:sz w:val="28"/>
                <w:szCs w:val="28"/>
                <w:lang w:eastAsia="ru-RU"/>
              </w:rPr>
              <w:t>Двоеточие в бессоюзном сложном предложении.</w:t>
            </w:r>
          </w:p>
          <w:p w14:paraId="13C604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Бессоюзные сложные предложения со значением противопоставления, време</w:t>
            </w:r>
            <w:r>
              <w:rPr>
                <w:rFonts w:ascii="Times New Roman" w:hAnsi="Times New Roman" w:cs="Times New Roman" w:eastAsiaTheme="minorEastAsia"/>
                <w:color w:val="000000"/>
                <w:spacing w:val="-4"/>
                <w:sz w:val="28"/>
                <w:szCs w:val="28"/>
                <w:lang w:eastAsia="ru-RU"/>
              </w:rPr>
              <w:t>ни, условия и следствия, сравнения.</w:t>
            </w:r>
            <w:r>
              <w:rPr>
                <w:rFonts w:ascii="Times New Roman" w:hAnsi="Times New Roman" w:cs="Times New Roman" w:eastAsiaTheme="minorEastAsia"/>
                <w:spacing w:val="-2"/>
                <w:sz w:val="28"/>
                <w:szCs w:val="28"/>
                <w:lang w:eastAsia="ru-RU"/>
              </w:rPr>
              <w:t>*</w:t>
            </w:r>
          </w:p>
          <w:p w14:paraId="2996155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pacing w:val="-4"/>
                <w:sz w:val="28"/>
                <w:szCs w:val="28"/>
                <w:lang w:eastAsia="ru-RU"/>
              </w:rPr>
            </w:pPr>
            <w:r>
              <w:rPr>
                <w:rFonts w:ascii="Times New Roman" w:hAnsi="Times New Roman" w:cs="Times New Roman" w:eastAsiaTheme="minorEastAsia"/>
                <w:color w:val="000000"/>
                <w:spacing w:val="-4"/>
                <w:sz w:val="28"/>
                <w:szCs w:val="28"/>
                <w:lang w:eastAsia="ru-RU"/>
              </w:rPr>
              <w:t>Тире в бессоюзном сложном предложении.</w:t>
            </w:r>
          </w:p>
          <w:p w14:paraId="675B1C4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4"/>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4"/>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pacing w:val="-1"/>
                <w:sz w:val="28"/>
                <w:szCs w:val="28"/>
                <w:lang w:eastAsia="ru-RU"/>
              </w:rPr>
              <w:t xml:space="preserve"> разбор бессоюзных сложных предложений.</w:t>
            </w:r>
          </w:p>
        </w:tc>
        <w:tc>
          <w:tcPr>
            <w:tcW w:w="8870" w:type="dxa"/>
            <w:tcBorders>
              <w:top w:val="single" w:color="000000" w:sz="4" w:space="0"/>
              <w:left w:val="single" w:color="000000" w:sz="4" w:space="0"/>
              <w:right w:val="single" w:color="000000" w:sz="4" w:space="0"/>
            </w:tcBorders>
            <w:tcMar>
              <w:top w:w="79" w:type="dxa"/>
              <w:left w:w="170" w:type="dxa"/>
              <w:bottom w:w="113" w:type="dxa"/>
              <w:right w:w="170" w:type="dxa"/>
            </w:tcMar>
          </w:tcPr>
          <w:p w14:paraId="6D066961">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pacing w:val="-1"/>
                <w:sz w:val="28"/>
                <w:szCs w:val="28"/>
                <w:lang w:eastAsia="ru-RU"/>
              </w:rPr>
              <w:t xml:space="preserve">Определять основания для сравнения и сравнивать </w:t>
            </w:r>
            <w:r>
              <w:rPr>
                <w:rFonts w:ascii="Times New Roman" w:hAnsi="Times New Roman" w:cs="Times New Roman"/>
                <w:sz w:val="28"/>
                <w:szCs w:val="28"/>
              </w:rPr>
              <w:t xml:space="preserve">при необходимости с опорой на образец </w:t>
            </w:r>
            <w:r>
              <w:rPr>
                <w:rFonts w:ascii="Times New Roman" w:hAnsi="Times New Roman" w:cs="Times New Roman" w:eastAsiaTheme="minorEastAsia"/>
                <w:color w:val="000000"/>
                <w:spacing w:val="-1"/>
                <w:sz w:val="28"/>
                <w:szCs w:val="28"/>
                <w:lang w:eastAsia="ru-RU"/>
              </w:rPr>
              <w:t>смысловые отношения между частями бессоюзного сложного предложения, интонационное и пунктуаци</w:t>
            </w:r>
            <w:r>
              <w:rPr>
                <w:rFonts w:ascii="Times New Roman" w:hAnsi="Times New Roman" w:cs="Times New Roman" w:eastAsiaTheme="minorEastAsia"/>
                <w:color w:val="000000"/>
                <w:sz w:val="28"/>
                <w:szCs w:val="28"/>
                <w:lang w:eastAsia="ru-RU"/>
              </w:rPr>
              <w:t xml:space="preserve">онное выражение этих отношений. </w:t>
            </w:r>
          </w:p>
          <w:p w14:paraId="679341A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Соблюдать основные грамматические.</w:t>
            </w:r>
          </w:p>
          <w:p w14:paraId="148F837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14:paraId="23A31F8C">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бессоюзных сложных предложений.</w:t>
            </w:r>
          </w:p>
          <w:p w14:paraId="7FDAE366">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Pr>
                <w:rFonts w:ascii="Times New Roman" w:hAnsi="Times New Roman" w:cs="Times New Roman" w:eastAsiaTheme="minorEastAsia"/>
                <w:spacing w:val="-2"/>
                <w:sz w:val="28"/>
                <w:szCs w:val="28"/>
                <w:lang w:eastAsia="ru-RU"/>
              </w:rPr>
              <w:t>*</w:t>
            </w:r>
          </w:p>
          <w:p w14:paraId="1F984FD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постановки знаков препинания в бессоюзных сложных предложениях.</w:t>
            </w:r>
          </w:p>
        </w:tc>
      </w:tr>
      <w:tr w14:paraId="31247595">
        <w:tblPrEx>
          <w:tblCellMar>
            <w:top w:w="0" w:type="dxa"/>
            <w:left w:w="0" w:type="dxa"/>
            <w:bottom w:w="0" w:type="dxa"/>
            <w:right w:w="0" w:type="dxa"/>
          </w:tblCellMar>
        </w:tblPrEx>
        <w:trPr>
          <w:trHeight w:val="2540" w:hRule="atLeast"/>
        </w:trPr>
        <w:tc>
          <w:tcPr>
            <w:tcW w:w="2377"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64BBA3D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Сложные</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предложения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 разными видами союзной и</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бессоюзной связи  (9 ч)</w:t>
            </w:r>
          </w:p>
        </w:tc>
        <w:tc>
          <w:tcPr>
            <w:tcW w:w="3746"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2E44CAF4">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Типы сложных предложений с разными видами связи. </w:t>
            </w:r>
          </w:p>
          <w:p w14:paraId="70B5C98A">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Синтаксический </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и пунктуационный</w:t>
            </w: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 xml:space="preserve"> разбор сложных предложений с разными видами союзной и бессоюзной </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связи.</w:t>
            </w:r>
          </w:p>
        </w:tc>
        <w:tc>
          <w:tcPr>
            <w:tcW w:w="8870" w:type="dxa"/>
            <w:tcBorders>
              <w:top w:val="single" w:color="000000" w:sz="4" w:space="0"/>
              <w:left w:val="single" w:color="000000" w:sz="4" w:space="0"/>
              <w:bottom w:val="single" w:color="000000" w:sz="4" w:space="0"/>
              <w:right w:val="single" w:color="000000" w:sz="4" w:space="0"/>
            </w:tcBorders>
            <w:tcMar>
              <w:top w:w="85" w:type="dxa"/>
              <w:left w:w="170" w:type="dxa"/>
              <w:bottom w:w="113" w:type="dxa"/>
              <w:right w:w="170" w:type="dxa"/>
            </w:tcMar>
          </w:tcPr>
          <w:p w14:paraId="6C15F4D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Распознавать </w:t>
            </w:r>
            <w:r>
              <w:rPr>
                <w:rFonts w:ascii="Times New Roman" w:hAnsi="Times New Roman" w:cs="Times New Roman"/>
                <w:sz w:val="28"/>
                <w:szCs w:val="28"/>
              </w:rPr>
              <w:t xml:space="preserve">с использованием алгоритма последовательности действий </w:t>
            </w:r>
            <w:r>
              <w:rPr>
                <w:rFonts w:ascii="Times New Roman" w:hAnsi="Times New Roman" w:cs="Times New Roman" w:eastAsiaTheme="minorEastAsia"/>
                <w:color w:val="000000"/>
                <w:sz w:val="28"/>
                <w:szCs w:val="28"/>
                <w:lang w:eastAsia="ru-RU"/>
              </w:rPr>
              <w:t xml:space="preserve">типы сложных предложений с разными видами связи. </w:t>
            </w:r>
          </w:p>
          <w:p w14:paraId="2A1086D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Соблюдать нормы построения сложных предложений с разными видами связи. </w:t>
            </w:r>
          </w:p>
          <w:p w14:paraId="3CDE4D8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spacing w:val="-2"/>
                <w:sz w:val="28"/>
                <w:szCs w:val="28"/>
                <w:lang w:eastAsia="ru-RU"/>
              </w:rPr>
              <w:t>*</w:t>
            </w:r>
            <w:r>
              <w:rPr>
                <w:rFonts w:ascii="Times New Roman" w:hAnsi="Times New Roman" w:cs="Times New Roman" w:eastAsiaTheme="minorEastAsia"/>
                <w:color w:val="000000"/>
                <w:sz w:val="28"/>
                <w:szCs w:val="28"/>
                <w:lang w:eastAsia="ru-RU"/>
              </w:rPr>
              <w:t>Употреблять сложные предложения с разными видами связи в речи.</w:t>
            </w:r>
            <w:r>
              <w:rPr>
                <w:rFonts w:ascii="Times New Roman" w:hAnsi="Times New Roman" w:cs="Times New Roman" w:eastAsiaTheme="minorEastAsia"/>
                <w:spacing w:val="-2"/>
                <w:sz w:val="28"/>
                <w:szCs w:val="28"/>
                <w:lang w:eastAsia="ru-RU"/>
              </w:rPr>
              <w:t>*</w:t>
            </w:r>
          </w:p>
          <w:p w14:paraId="058EB55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Применять </w:t>
            </w:r>
            <w:r>
              <w:rPr>
                <w:rFonts w:ascii="Times New Roman" w:hAnsi="Times New Roman" w:cs="Times New Roman"/>
                <w:sz w:val="28"/>
                <w:szCs w:val="28"/>
              </w:rPr>
              <w:t xml:space="preserve">при необходимости с использованием опорной схемы </w:t>
            </w:r>
            <w:r>
              <w:rPr>
                <w:rFonts w:ascii="Times New Roman" w:hAnsi="Times New Roman" w:cs="Times New Roman" w:eastAsiaTheme="minorEastAsia"/>
                <w:color w:val="000000"/>
                <w:sz w:val="28"/>
                <w:szCs w:val="28"/>
                <w:lang w:eastAsia="ru-RU"/>
              </w:rPr>
              <w:t>нормы постановки знаков препинания в сложных предложениях с разными видами связи.</w:t>
            </w:r>
          </w:p>
          <w:p w14:paraId="58BB408E">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Проводить синтаксический и </w:t>
            </w:r>
            <w:r>
              <w:rPr>
                <w:rFonts w:ascii="Times New Roman" w:hAnsi="Times New Roman" w:cs="Times New Roman" w:eastAsiaTheme="minorEastAsia"/>
                <w:i/>
                <w:color w:val="000000"/>
                <w:sz w:val="28"/>
                <w:szCs w:val="28"/>
                <w:lang w:eastAsia="ru-RU"/>
              </w:rPr>
              <w:t>пунктуационный</w:t>
            </w:r>
            <w:r>
              <w:rPr>
                <w:rFonts w:ascii="Times New Roman" w:hAnsi="Times New Roman" w:cs="Times New Roman" w:eastAsiaTheme="minorEastAsia"/>
                <w:color w:val="000000"/>
                <w:sz w:val="28"/>
                <w:szCs w:val="28"/>
                <w:lang w:eastAsia="ru-RU"/>
              </w:rPr>
              <w:t xml:space="preserve"> разбор сложных предложений с разными видами связи.</w:t>
            </w:r>
          </w:p>
        </w:tc>
      </w:tr>
      <w:tr w14:paraId="1A93421D">
        <w:tblPrEx>
          <w:tblCellMar>
            <w:top w:w="0" w:type="dxa"/>
            <w:left w:w="0" w:type="dxa"/>
            <w:bottom w:w="0" w:type="dxa"/>
            <w:right w:w="0" w:type="dxa"/>
          </w:tblCellMar>
        </w:tblPrEx>
        <w:trPr>
          <w:trHeight w:val="1200" w:hRule="atLeast"/>
        </w:trPr>
        <w:tc>
          <w:tcPr>
            <w:tcW w:w="2377"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62BCB1A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Прямая</w:t>
            </w:r>
            <w:r>
              <w:rPr>
                <w:rFonts w:ascii="Times New Roman" w:hAnsi="Times New Roman" w:cs="Times New Roman" w:eastAsiaTheme="minorEastAsia"/>
                <w:color w:val="000000"/>
                <w:sz w:val="28"/>
                <w:szCs w:val="28"/>
                <w:lang w:eastAsia="ru-RU"/>
              </w:rPr>
              <w:br w:type="textWrapping"/>
            </w:r>
            <w:r>
              <w:rPr>
                <w:rFonts w:ascii="Times New Roman" w:hAnsi="Times New Roman" w:cs="Times New Roman" w:eastAsiaTheme="minorEastAsia"/>
                <w:color w:val="000000"/>
                <w:sz w:val="28"/>
                <w:szCs w:val="28"/>
                <w:lang w:eastAsia="ru-RU"/>
              </w:rPr>
              <w:t xml:space="preserve">и косвенная речь. Цитирование </w:t>
            </w:r>
          </w:p>
          <w:p w14:paraId="7E031CD2">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 (4 ч)</w:t>
            </w:r>
          </w:p>
        </w:tc>
        <w:tc>
          <w:tcPr>
            <w:tcW w:w="3746"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7F50056F">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Прямая и косвенная речь. Синонимия предложений с прямой и косвенной речью. </w:t>
            </w:r>
          </w:p>
          <w:p w14:paraId="5DFDB5DD">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Цитирование. Способы включения цитат в высказывание.</w:t>
            </w:r>
          </w:p>
          <w:p w14:paraId="02D9031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3E04AAD8">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Применение знаний по синтаксису и пунктуации в практике правописания.</w:t>
            </w:r>
          </w:p>
        </w:tc>
        <w:tc>
          <w:tcPr>
            <w:tcW w:w="8870" w:type="dxa"/>
            <w:tcBorders>
              <w:top w:val="single" w:color="000000" w:sz="4" w:space="0"/>
              <w:left w:val="single" w:color="000000" w:sz="4" w:space="0"/>
              <w:bottom w:val="single" w:color="000000" w:sz="4" w:space="0"/>
              <w:right w:val="single" w:color="000000" w:sz="4" w:space="0"/>
            </w:tcBorders>
            <w:tcMar>
              <w:top w:w="113" w:type="dxa"/>
              <w:left w:w="170" w:type="dxa"/>
              <w:bottom w:w="113" w:type="dxa"/>
              <w:right w:w="170" w:type="dxa"/>
            </w:tcMar>
          </w:tcPr>
          <w:p w14:paraId="128142C9">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Опознавать и характеризовать прямую и косвенную речь; выявлять синонимию предложений с прямой и косвенной речью.</w:t>
            </w:r>
          </w:p>
          <w:p w14:paraId="57B848CB">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 xml:space="preserve">Уметь цитировать и применять разные способы включения цитат в высказывание. </w:t>
            </w:r>
          </w:p>
          <w:p w14:paraId="79DB7085">
            <w:pPr>
              <w:widowControl w:val="0"/>
              <w:autoSpaceDE w:val="0"/>
              <w:autoSpaceDN w:val="0"/>
              <w:adjustRightInd w:val="0"/>
              <w:spacing w:after="0" w:line="200" w:lineRule="atLeast"/>
              <w:textAlignment w:val="center"/>
              <w:rPr>
                <w:rFonts w:ascii="Times New Roman" w:hAnsi="Times New Roman" w:cs="Times New Roman" w:eastAsiaTheme="minorEastAsia"/>
                <w:color w:val="000000"/>
                <w:sz w:val="28"/>
                <w:szCs w:val="28"/>
                <w:lang w:eastAsia="ru-RU"/>
              </w:rPr>
            </w:pPr>
            <w:r>
              <w:rPr>
                <w:rFonts w:ascii="Times New Roman" w:hAnsi="Times New Roman" w:cs="Times New Roman" w:eastAsiaTheme="minorEastAsia"/>
                <w:color w:val="000000"/>
                <w:sz w:val="28"/>
                <w:szCs w:val="28"/>
                <w:lang w:eastAsia="ru-RU"/>
              </w:rPr>
              <w:t>Применять нормы построения предложений с прямой и косвенной речью, при цитировании.</w:t>
            </w:r>
          </w:p>
        </w:tc>
      </w:tr>
    </w:tbl>
    <w:p w14:paraId="7FD280A4">
      <w:pPr>
        <w:rPr>
          <w:rFonts w:ascii="Times New Roman" w:hAnsi="Times New Roman" w:cs="Times New Roman"/>
          <w:sz w:val="28"/>
          <w:szCs w:val="28"/>
        </w:rPr>
      </w:pPr>
    </w:p>
    <w:p w14:paraId="625EF3CA">
      <w:pPr>
        <w:spacing w:after="0" w:line="240" w:lineRule="auto"/>
        <w:ind w:firstLine="709"/>
        <w:jc w:val="both"/>
        <w:rPr>
          <w:rFonts w:ascii="Times New Roman" w:hAnsi="Times New Roman" w:cs="Times New Roman"/>
          <w:sz w:val="28"/>
          <w:szCs w:val="28"/>
        </w:rPr>
      </w:pPr>
    </w:p>
    <w:sectPr>
      <w:pgSz w:w="16838" w:h="11906" w:orient="landscape"/>
      <w:pgMar w:top="284" w:right="1134" w:bottom="1985"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Arial Narrow">
    <w:altName w:val="Arial"/>
    <w:panose1 w:val="020B0606020202030204"/>
    <w:charset w:val="CC"/>
    <w:family w:val="swiss"/>
    <w:pitch w:val="default"/>
    <w:sig w:usb0="00000000" w:usb1="00000000" w:usb2="00000000" w:usb3="00000000" w:csb0="0000009F" w:csb1="00000000"/>
  </w:font>
  <w:font w:name="Arial Unicode MS">
    <w:altName w:val="Arial"/>
    <w:panose1 w:val="020B0604020202020204"/>
    <w:charset w:val="80"/>
    <w:family w:val="swiss"/>
    <w:pitch w:val="default"/>
    <w:sig w:usb0="00000000" w:usb1="00000000" w:usb2="0000003F" w:usb3="00000000" w:csb0="003F01FF" w:csb1="00000000"/>
  </w:font>
  <w:font w:name="NewtonCSanPin">
    <w:altName w:val="Times New Roman"/>
    <w:panose1 w:val="00000000000000000000"/>
    <w:charset w:val="CC"/>
    <w:family w:val="auto"/>
    <w:pitch w:val="default"/>
    <w:sig w:usb0="00000000" w:usb1="00000000" w:usb2="00000000" w:usb3="00000000" w:csb0="00000005" w:csb1="00000000"/>
  </w:font>
  <w:font w:name="PragmaticaC">
    <w:altName w:val="Courier New"/>
    <w:panose1 w:val="00000000000000000000"/>
    <w:charset w:val="CC"/>
    <w:family w:val="decorative"/>
    <w:pitch w:val="default"/>
    <w:sig w:usb0="00000000" w:usb1="00000000" w:usb2="00000000" w:usb3="00000000" w:csb0="00000005" w:csb1="00000000"/>
  </w:font>
  <w:font w:name="Mangal">
    <w:altName w:val="Segoe Print"/>
    <w:panose1 w:val="02040503050203030202"/>
    <w:charset w:val="01"/>
    <w:family w:val="roman"/>
    <w:pitch w:val="default"/>
    <w:sig w:usb0="00000000" w:usb1="00000000" w:usb2="00000000" w:usb3="00000000" w:csb0="00000000" w:csb1="00000000"/>
  </w:font>
  <w:font w:name="№Е">
    <w:altName w:val="Calibri"/>
    <w:panose1 w:val="00000000000000000000"/>
    <w:charset w:val="00"/>
    <w:family w:val="roman"/>
    <w:pitch w:val="default"/>
    <w:sig w:usb0="00000000" w:usb1="00000000" w:usb2="00000000" w:usb3="00000000" w:csb0="00000000" w:csb1="00000000"/>
  </w:font>
  <w:font w:name="Batang">
    <w:altName w:val="Malgun Gothic"/>
    <w:panose1 w:val="02030600000101010101"/>
    <w:charset w:val="81"/>
    <w:family w:val="auto"/>
    <w:pitch w:val="default"/>
    <w:sig w:usb0="00000000" w:usb1="00000000" w:usb2="00000010" w:usb3="00000000" w:csb0="00080000" w:csb1="00000000"/>
  </w:font>
  <w:font w:name="SchoolBookSanPin">
    <w:altName w:val="Cambria"/>
    <w:panose1 w:val="00000000000000000000"/>
    <w:charset w:val="00"/>
    <w:family w:val="roman"/>
    <w:pitch w:val="default"/>
    <w:sig w:usb0="00000000" w:usb1="00000000" w:usb2="00000010" w:usb3="00000000" w:csb0="00020000" w:csb1="00000000"/>
  </w:font>
  <w:font w:name="Minion Pro">
    <w:altName w:val="Cambria Math"/>
    <w:panose1 w:val="00000000000000000000"/>
    <w:charset w:val="00"/>
    <w:family w:val="roman"/>
    <w:pitch w:val="default"/>
    <w:sig w:usb0="00000000" w:usb1="00000000" w:usb2="00000000" w:usb3="00000000" w:csb0="0000019F" w:csb1="00000000"/>
  </w:font>
  <w:font w:name="SchoolBookSanPin-Bold">
    <w:altName w:val="Calibri"/>
    <w:panose1 w:val="00000000000000000000"/>
    <w:charset w:val="CC"/>
    <w:family w:val="auto"/>
    <w:pitch w:val="default"/>
    <w:sig w:usb0="00000000" w:usb1="00000000" w:usb2="00000000" w:usb3="00000000" w:csb0="00000004" w:csb1="00000000"/>
  </w:font>
  <w:font w:name="SchoolBookSanPin-BoldItalic">
    <w:altName w:val="Calibri"/>
    <w:panose1 w:val="00000000000000000000"/>
    <w:charset w:val="CC"/>
    <w:family w:val="auto"/>
    <w:pitch w:val="default"/>
    <w:sig w:usb0="00000000" w:usb1="00000000" w:usb2="00000000" w:usb3="00000000" w:csb0="00000004" w:csb1="00000000"/>
  </w:font>
  <w:font w:name="OfficinaSansExtraBoldITC-Reg">
    <w:altName w:val="Times New Roman"/>
    <w:panose1 w:val="00000000000000000000"/>
    <w:charset w:val="00"/>
    <w:family w:val="auto"/>
    <w:pitch w:val="default"/>
    <w:sig w:usb0="00000000" w:usb1="00000000" w:usb2="00000000" w:usb3="00000000" w:csb0="00000001" w:csb1="00000000"/>
  </w:font>
  <w:font w:name="PiGraphA">
    <w:altName w:val="Times New Roman"/>
    <w:panose1 w:val="00000000000000000000"/>
    <w:charset w:val="00"/>
    <w:family w:val="auto"/>
    <w:pitch w:val="default"/>
    <w:sig w:usb0="00000000" w:usb1="00000000" w:usb2="00000000" w:usb3="00000000" w:csb0="00000001" w:csb1="00000000"/>
  </w:font>
  <w:font w:name="PragmaticaSanPin">
    <w:altName w:val="Malgun Gothic"/>
    <w:panose1 w:val="00000000000000000000"/>
    <w:charset w:val="00"/>
    <w:family w:val="swiss"/>
    <w:pitch w:val="default"/>
    <w:sig w:usb0="00000000" w:usb1="00000000" w:usb2="00000000" w:usb3="00000000" w:csb0="00000001" w:csb1="00000000"/>
  </w:font>
  <w:font w:name="OfficinaSansMediumITC-Regular">
    <w:altName w:val="Segoe Print"/>
    <w:panose1 w:val="00000000000000000000"/>
    <w:charset w:val="00"/>
    <w:family w:val="auto"/>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choolBookSanPin Cyr">
    <w:altName w:val="Cambria"/>
    <w:panose1 w:val="00000000000000000000"/>
    <w:charset w:val="CC"/>
    <w:family w:val="roman"/>
    <w:pitch w:val="default"/>
    <w:sig w:usb0="00000000" w:usb1="00000000" w:usb2="00000000" w:usb3="00000000" w:csb0="00000004"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8479547"/>
      <w:docPartObj>
        <w:docPartGallery w:val="autotext"/>
      </w:docPartObj>
    </w:sdtPr>
    <w:sdtContent>
      <w:p w14:paraId="672470AE">
        <w:pPr>
          <w:pStyle w:val="31"/>
          <w:jc w:val="center"/>
        </w:pPr>
      </w:p>
    </w:sdtContent>
  </w:sdt>
  <w:p w14:paraId="761A0276">
    <w:pPr>
      <w:pStyle w:val="3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28BEA">
    <w:pPr>
      <w:pStyle w:val="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48FA3">
    <w:pPr>
      <w:pStyle w:val="3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59" w:lineRule="auto"/>
      </w:pPr>
      <w:r>
        <w:separator/>
      </w:r>
    </w:p>
  </w:footnote>
  <w:footnote w:type="continuationSeparator" w:id="3">
    <w:p>
      <w:pPr>
        <w:spacing w:before="0" w:after="0" w:line="259" w:lineRule="auto"/>
      </w:pPr>
      <w:r>
        <w:continuationSeparator/>
      </w:r>
    </w:p>
  </w:footnote>
  <w:footnote w:id="0">
    <w:p w14:paraId="614F32DA">
      <w:pPr>
        <w:pStyle w:val="18"/>
      </w:pPr>
      <w:r>
        <w:rPr>
          <w:rStyle w:val="9"/>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B0847">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DDDE5">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EBF84">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47"/>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1">
    <w:nsid w:val="24574F6F"/>
    <w:multiLevelType w:val="multilevel"/>
    <w:tmpl w:val="24574F6F"/>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080" w:hanging="360"/>
      </w:pPr>
      <w:rPr>
        <w:rFonts w:hint="default" w:ascii="Courier New" w:hAnsi="Courier New" w:cs="Times New Roman"/>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Times New Roman"/>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Times New Roman"/>
      </w:rPr>
    </w:lvl>
    <w:lvl w:ilvl="8" w:tentative="0">
      <w:start w:val="1"/>
      <w:numFmt w:val="bullet"/>
      <w:lvlText w:val=""/>
      <w:lvlJc w:val="left"/>
      <w:pPr>
        <w:ind w:left="6120" w:hanging="360"/>
      </w:pPr>
      <w:rPr>
        <w:rFonts w:hint="default" w:ascii="Wingdings" w:hAnsi="Wingdings"/>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EC"/>
    <w:rsid w:val="0004762C"/>
    <w:rsid w:val="00095B3E"/>
    <w:rsid w:val="00097585"/>
    <w:rsid w:val="000E765E"/>
    <w:rsid w:val="001019CF"/>
    <w:rsid w:val="001468A3"/>
    <w:rsid w:val="0016230A"/>
    <w:rsid w:val="001A2F52"/>
    <w:rsid w:val="001A60C0"/>
    <w:rsid w:val="001B2077"/>
    <w:rsid w:val="001F3221"/>
    <w:rsid w:val="00210C81"/>
    <w:rsid w:val="00237369"/>
    <w:rsid w:val="00257AFC"/>
    <w:rsid w:val="00291993"/>
    <w:rsid w:val="00356E92"/>
    <w:rsid w:val="00357A5A"/>
    <w:rsid w:val="00391743"/>
    <w:rsid w:val="00401A18"/>
    <w:rsid w:val="00420A62"/>
    <w:rsid w:val="004551EC"/>
    <w:rsid w:val="00456130"/>
    <w:rsid w:val="004D23ED"/>
    <w:rsid w:val="0051790F"/>
    <w:rsid w:val="005A391B"/>
    <w:rsid w:val="005E2EB3"/>
    <w:rsid w:val="005F1B0C"/>
    <w:rsid w:val="005F580A"/>
    <w:rsid w:val="00637BB9"/>
    <w:rsid w:val="00650659"/>
    <w:rsid w:val="0066053C"/>
    <w:rsid w:val="006B3B14"/>
    <w:rsid w:val="006D3FB1"/>
    <w:rsid w:val="006D67BC"/>
    <w:rsid w:val="006E639E"/>
    <w:rsid w:val="006F7FF3"/>
    <w:rsid w:val="00710A98"/>
    <w:rsid w:val="00735E6A"/>
    <w:rsid w:val="00766E0B"/>
    <w:rsid w:val="00785316"/>
    <w:rsid w:val="007D31E1"/>
    <w:rsid w:val="007E4956"/>
    <w:rsid w:val="007F5AB1"/>
    <w:rsid w:val="008306EE"/>
    <w:rsid w:val="00863797"/>
    <w:rsid w:val="00876F96"/>
    <w:rsid w:val="00887922"/>
    <w:rsid w:val="0089773C"/>
    <w:rsid w:val="008E52AB"/>
    <w:rsid w:val="00906043"/>
    <w:rsid w:val="00913DB9"/>
    <w:rsid w:val="00924BF8"/>
    <w:rsid w:val="0098654E"/>
    <w:rsid w:val="00A51249"/>
    <w:rsid w:val="00A5460D"/>
    <w:rsid w:val="00AC0AFF"/>
    <w:rsid w:val="00B0505C"/>
    <w:rsid w:val="00B12AF2"/>
    <w:rsid w:val="00B77D3F"/>
    <w:rsid w:val="00B84750"/>
    <w:rsid w:val="00BA5427"/>
    <w:rsid w:val="00BF1372"/>
    <w:rsid w:val="00BF34CA"/>
    <w:rsid w:val="00BF4193"/>
    <w:rsid w:val="00C050CB"/>
    <w:rsid w:val="00C736BE"/>
    <w:rsid w:val="00CD2CBF"/>
    <w:rsid w:val="00CD67C3"/>
    <w:rsid w:val="00D22818"/>
    <w:rsid w:val="00D4306B"/>
    <w:rsid w:val="00D52A57"/>
    <w:rsid w:val="00D733E2"/>
    <w:rsid w:val="00D753A5"/>
    <w:rsid w:val="00D75E02"/>
    <w:rsid w:val="00DE2812"/>
    <w:rsid w:val="00E1483D"/>
    <w:rsid w:val="00E30742"/>
    <w:rsid w:val="00E33DC1"/>
    <w:rsid w:val="00ED45EA"/>
    <w:rsid w:val="00EE255B"/>
    <w:rsid w:val="00F261D1"/>
    <w:rsid w:val="00F7088F"/>
    <w:rsid w:val="00F72B81"/>
    <w:rsid w:val="00F97AE9"/>
    <w:rsid w:val="00FB2388"/>
    <w:rsid w:val="4C2820E9"/>
    <w:rsid w:val="64F858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qFormat="1" w:unhideWhenUsed="0" w:uiPriority="99" w:semiHidden="0" w:name="footnote text"/>
    <w:lsdException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34"/>
    <w:qFormat/>
    <w:uiPriority w:val="9"/>
    <w:pPr>
      <w:keepNext/>
      <w:keepLines/>
      <w:spacing w:after="0"/>
      <w:jc w:val="center"/>
      <w:outlineLvl w:val="0"/>
    </w:pPr>
    <w:rPr>
      <w:rFonts w:ascii="Times New Roman" w:hAnsi="Times New Roman" w:eastAsiaTheme="majorEastAsia" w:cstheme="majorBidi"/>
      <w:b/>
      <w:sz w:val="28"/>
      <w:szCs w:val="32"/>
      <w:lang w:eastAsia="ru-RU"/>
    </w:rPr>
  </w:style>
  <w:style w:type="paragraph" w:styleId="3">
    <w:name w:val="heading 2"/>
    <w:basedOn w:val="1"/>
    <w:next w:val="1"/>
    <w:link w:val="35"/>
    <w:qFormat/>
    <w:uiPriority w:val="99"/>
    <w:pPr>
      <w:keepNext/>
      <w:spacing w:before="240" w:after="60" w:line="276" w:lineRule="auto"/>
      <w:jc w:val="right"/>
      <w:outlineLvl w:val="1"/>
    </w:pPr>
    <w:rPr>
      <w:rFonts w:ascii="Times New Roman" w:hAnsi="Times New Roman" w:eastAsia="Times New Roman" w:cs="Arial"/>
      <w:b/>
      <w:bCs/>
      <w:iCs/>
      <w:sz w:val="28"/>
      <w:szCs w:val="28"/>
    </w:rPr>
  </w:style>
  <w:style w:type="paragraph" w:styleId="4">
    <w:name w:val="heading 3"/>
    <w:basedOn w:val="1"/>
    <w:next w:val="1"/>
    <w:link w:val="36"/>
    <w:unhideWhenUsed/>
    <w:qFormat/>
    <w:uiPriority w:val="9"/>
    <w:pPr>
      <w:keepNext/>
      <w:keepLines/>
      <w:spacing w:after="0"/>
      <w:jc w:val="center"/>
      <w:outlineLvl w:val="2"/>
    </w:pPr>
    <w:rPr>
      <w:rFonts w:ascii="Times New Roman" w:hAnsi="Times New Roman" w:eastAsiaTheme="majorEastAsia" w:cstheme="majorBidi"/>
      <w:sz w:val="28"/>
      <w:szCs w:val="24"/>
    </w:rPr>
  </w:style>
  <w:style w:type="paragraph" w:styleId="5">
    <w:name w:val="heading 4"/>
    <w:basedOn w:val="1"/>
    <w:next w:val="1"/>
    <w:link w:val="37"/>
    <w:unhideWhenUsed/>
    <w:qFormat/>
    <w:uiPriority w:val="9"/>
    <w:pPr>
      <w:keepNext/>
      <w:keepLines/>
      <w:spacing w:after="0"/>
      <w:outlineLvl w:val="3"/>
    </w:pPr>
    <w:rPr>
      <w:rFonts w:ascii="Times New Roman" w:hAnsi="Times New Roman" w:eastAsiaTheme="majorEastAsia" w:cstheme="majorBidi"/>
      <w:b/>
      <w:iCs/>
      <w:sz w:val="28"/>
      <w:lang w:eastAsia="ru-RU"/>
    </w:rPr>
  </w:style>
  <w:style w:type="paragraph" w:styleId="6">
    <w:name w:val="heading 5"/>
    <w:basedOn w:val="1"/>
    <w:next w:val="1"/>
    <w:link w:val="38"/>
    <w:unhideWhenUsed/>
    <w:qFormat/>
    <w:uiPriority w:val="9"/>
    <w:pPr>
      <w:keepNext/>
      <w:keepLines/>
      <w:spacing w:before="40" w:after="0"/>
      <w:outlineLvl w:val="4"/>
    </w:pPr>
    <w:rPr>
      <w:rFonts w:asciiTheme="majorHAnsi" w:hAnsiTheme="majorHAnsi" w:eastAsiaTheme="majorEastAsia" w:cstheme="majorBidi"/>
      <w:color w:val="2E75B6" w:themeColor="accent1" w:themeShade="BF"/>
      <w:sz w:val="28"/>
      <w:lang w:eastAsia="ru-RU"/>
    </w:rPr>
  </w:style>
  <w:style w:type="character" w:default="1" w:styleId="7">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footnote reference"/>
    <w:qFormat/>
    <w:uiPriority w:val="99"/>
    <w:rPr>
      <w:vertAlign w:val="superscript"/>
    </w:rPr>
  </w:style>
  <w:style w:type="character" w:styleId="10">
    <w:name w:val="annotation reference"/>
    <w:basedOn w:val="7"/>
    <w:semiHidden/>
    <w:unhideWhenUsed/>
    <w:uiPriority w:val="99"/>
    <w:rPr>
      <w:sz w:val="16"/>
      <w:szCs w:val="16"/>
    </w:rPr>
  </w:style>
  <w:style w:type="character" w:styleId="11">
    <w:name w:val="Hyperlink"/>
    <w:basedOn w:val="7"/>
    <w:unhideWhenUsed/>
    <w:qFormat/>
    <w:uiPriority w:val="99"/>
    <w:rPr>
      <w:color w:val="0000FF"/>
      <w:u w:val="single"/>
    </w:rPr>
  </w:style>
  <w:style w:type="character" w:styleId="12">
    <w:name w:val="page number"/>
    <w:basedOn w:val="7"/>
    <w:semiHidden/>
    <w:unhideWhenUsed/>
    <w:uiPriority w:val="99"/>
  </w:style>
  <w:style w:type="character" w:styleId="13">
    <w:name w:val="Strong"/>
    <w:basedOn w:val="7"/>
    <w:qFormat/>
    <w:uiPriority w:val="22"/>
    <w:rPr>
      <w:b/>
      <w:bCs/>
    </w:rPr>
  </w:style>
  <w:style w:type="paragraph" w:styleId="14">
    <w:name w:val="Balloon Text"/>
    <w:basedOn w:val="1"/>
    <w:link w:val="82"/>
    <w:semiHidden/>
    <w:unhideWhenUsed/>
    <w:uiPriority w:val="99"/>
    <w:pPr>
      <w:spacing w:after="0" w:line="240" w:lineRule="auto"/>
    </w:pPr>
    <w:rPr>
      <w:rFonts w:ascii="Times New Roman" w:hAnsi="Times New Roman" w:eastAsia="Calibri" w:cs="Times New Roman"/>
      <w:sz w:val="18"/>
      <w:szCs w:val="18"/>
    </w:rPr>
  </w:style>
  <w:style w:type="paragraph" w:styleId="15">
    <w:name w:val="Plain Text"/>
    <w:basedOn w:val="1"/>
    <w:link w:val="75"/>
    <w:uiPriority w:val="99"/>
    <w:pPr>
      <w:spacing w:after="0" w:line="240" w:lineRule="auto"/>
    </w:pPr>
    <w:rPr>
      <w:rFonts w:ascii="Courier New" w:hAnsi="Courier New" w:eastAsia="Times New Roman" w:cs="Courier New"/>
      <w:sz w:val="20"/>
      <w:szCs w:val="20"/>
      <w:lang w:eastAsia="ru-RU"/>
    </w:rPr>
  </w:style>
  <w:style w:type="paragraph" w:styleId="16">
    <w:name w:val="annotation text"/>
    <w:basedOn w:val="1"/>
    <w:link w:val="83"/>
    <w:uiPriority w:val="99"/>
    <w:pPr>
      <w:spacing w:after="0" w:line="240" w:lineRule="auto"/>
    </w:pPr>
    <w:rPr>
      <w:rFonts w:ascii="Times New Roman" w:hAnsi="Times New Roman" w:eastAsia="Times New Roman" w:cs="Times New Roman"/>
      <w:sz w:val="20"/>
      <w:szCs w:val="20"/>
      <w:lang w:eastAsia="ru-RU"/>
    </w:rPr>
  </w:style>
  <w:style w:type="paragraph" w:styleId="17">
    <w:name w:val="annotation subject"/>
    <w:basedOn w:val="16"/>
    <w:next w:val="16"/>
    <w:link w:val="107"/>
    <w:semiHidden/>
    <w:unhideWhenUsed/>
    <w:uiPriority w:val="99"/>
    <w:pPr>
      <w:spacing w:after="160"/>
    </w:pPr>
    <w:rPr>
      <w:rFonts w:asciiTheme="minorHAnsi" w:hAnsiTheme="minorHAnsi" w:eastAsiaTheme="minorEastAsia" w:cstheme="minorBidi"/>
      <w:b/>
      <w:bCs/>
    </w:rPr>
  </w:style>
  <w:style w:type="paragraph" w:styleId="18">
    <w:name w:val="footnote text"/>
    <w:basedOn w:val="1"/>
    <w:link w:val="46"/>
    <w:qFormat/>
    <w:uiPriority w:val="99"/>
    <w:pPr>
      <w:spacing w:after="0" w:line="240" w:lineRule="auto"/>
    </w:pPr>
    <w:rPr>
      <w:rFonts w:ascii="Times New Roman" w:hAnsi="Times New Roman" w:eastAsia="Times New Roman" w:cs="Times New Roman"/>
      <w:sz w:val="20"/>
      <w:szCs w:val="20"/>
      <w:lang w:eastAsia="ru-RU"/>
    </w:rPr>
  </w:style>
  <w:style w:type="paragraph" w:styleId="19">
    <w:name w:val="toc 8"/>
    <w:basedOn w:val="1"/>
    <w:next w:val="1"/>
    <w:autoRedefine/>
    <w:unhideWhenUsed/>
    <w:uiPriority w:val="39"/>
    <w:pPr>
      <w:spacing w:after="100"/>
      <w:ind w:left="1540"/>
    </w:pPr>
    <w:rPr>
      <w:rFonts w:ascii="Times New Roman" w:hAnsi="Times New Roman" w:eastAsiaTheme="minorEastAsia"/>
      <w:sz w:val="28"/>
      <w:lang w:eastAsia="ru-RU"/>
    </w:rPr>
  </w:style>
  <w:style w:type="paragraph" w:styleId="20">
    <w:name w:val="header"/>
    <w:basedOn w:val="1"/>
    <w:link w:val="61"/>
    <w:unhideWhenUsed/>
    <w:qFormat/>
    <w:uiPriority w:val="99"/>
    <w:pPr>
      <w:tabs>
        <w:tab w:val="center" w:pos="4677"/>
        <w:tab w:val="right" w:pos="9355"/>
      </w:tabs>
      <w:spacing w:after="0" w:line="240" w:lineRule="auto"/>
    </w:pPr>
    <w:rPr>
      <w:rFonts w:ascii="Times New Roman" w:hAnsi="Times New Roman"/>
      <w:sz w:val="28"/>
    </w:rPr>
  </w:style>
  <w:style w:type="paragraph" w:styleId="21">
    <w:name w:val="toc 9"/>
    <w:basedOn w:val="1"/>
    <w:next w:val="1"/>
    <w:autoRedefine/>
    <w:unhideWhenUsed/>
    <w:uiPriority w:val="39"/>
    <w:pPr>
      <w:spacing w:after="100"/>
      <w:ind w:left="1760"/>
    </w:pPr>
    <w:rPr>
      <w:rFonts w:ascii="Times New Roman" w:hAnsi="Times New Roman" w:eastAsiaTheme="minorEastAsia"/>
      <w:sz w:val="28"/>
      <w:lang w:eastAsia="ru-RU"/>
    </w:rPr>
  </w:style>
  <w:style w:type="paragraph" w:styleId="22">
    <w:name w:val="toc 7"/>
    <w:basedOn w:val="1"/>
    <w:next w:val="1"/>
    <w:autoRedefine/>
    <w:unhideWhenUsed/>
    <w:uiPriority w:val="39"/>
    <w:pPr>
      <w:spacing w:after="100"/>
      <w:ind w:left="1320"/>
    </w:pPr>
    <w:rPr>
      <w:rFonts w:ascii="Times New Roman" w:hAnsi="Times New Roman" w:eastAsiaTheme="minorEastAsia"/>
      <w:sz w:val="28"/>
      <w:lang w:eastAsia="ru-RU"/>
    </w:rPr>
  </w:style>
  <w:style w:type="paragraph" w:styleId="23">
    <w:name w:val="Body Text"/>
    <w:basedOn w:val="1"/>
    <w:link w:val="53"/>
    <w:qFormat/>
    <w:uiPriority w:val="99"/>
    <w:pPr>
      <w:spacing w:after="120" w:line="276" w:lineRule="auto"/>
      <w:jc w:val="both"/>
    </w:pPr>
    <w:rPr>
      <w:rFonts w:ascii="Times New Roman" w:hAnsi="Times New Roman" w:eastAsia="Calibri" w:cs="Times New Roman"/>
      <w:sz w:val="20"/>
      <w:szCs w:val="20"/>
    </w:rPr>
  </w:style>
  <w:style w:type="paragraph" w:styleId="24">
    <w:name w:val="toc 1"/>
    <w:basedOn w:val="1"/>
    <w:next w:val="1"/>
    <w:autoRedefine/>
    <w:unhideWhenUsed/>
    <w:uiPriority w:val="39"/>
    <w:pPr>
      <w:tabs>
        <w:tab w:val="right" w:leader="dot" w:pos="9628"/>
      </w:tabs>
      <w:spacing w:before="120" w:after="0"/>
    </w:pPr>
    <w:rPr>
      <w:rFonts w:ascii="Times New Roman" w:hAnsi="Times New Roman" w:eastAsiaTheme="minorEastAsia"/>
      <w:sz w:val="28"/>
      <w:lang w:eastAsia="ru-RU"/>
    </w:rPr>
  </w:style>
  <w:style w:type="paragraph" w:styleId="25">
    <w:name w:val="toc 6"/>
    <w:basedOn w:val="1"/>
    <w:next w:val="1"/>
    <w:autoRedefine/>
    <w:unhideWhenUsed/>
    <w:uiPriority w:val="39"/>
    <w:pPr>
      <w:spacing w:after="100"/>
      <w:ind w:left="1100"/>
    </w:pPr>
    <w:rPr>
      <w:rFonts w:ascii="Times New Roman" w:hAnsi="Times New Roman" w:eastAsiaTheme="minorEastAsia"/>
      <w:sz w:val="28"/>
      <w:lang w:eastAsia="ru-RU"/>
    </w:rPr>
  </w:style>
  <w:style w:type="paragraph" w:styleId="26">
    <w:name w:val="toc 3"/>
    <w:basedOn w:val="1"/>
    <w:next w:val="1"/>
    <w:autoRedefine/>
    <w:unhideWhenUsed/>
    <w:qFormat/>
    <w:uiPriority w:val="39"/>
    <w:pPr>
      <w:tabs>
        <w:tab w:val="right" w:leader="dot" w:pos="10063"/>
      </w:tabs>
      <w:spacing w:after="0" w:line="240" w:lineRule="auto"/>
    </w:pPr>
    <w:rPr>
      <w:rFonts w:ascii="Times New Roman" w:hAnsi="Times New Roman" w:eastAsia="Calibri" w:cs="Times New Roman"/>
      <w:w w:val="0"/>
      <w:sz w:val="24"/>
      <w:szCs w:val="24"/>
    </w:rPr>
  </w:style>
  <w:style w:type="paragraph" w:styleId="27">
    <w:name w:val="toc 2"/>
    <w:basedOn w:val="1"/>
    <w:next w:val="1"/>
    <w:autoRedefine/>
    <w:unhideWhenUsed/>
    <w:qFormat/>
    <w:uiPriority w:val="39"/>
    <w:pPr>
      <w:tabs>
        <w:tab w:val="right" w:leader="dot" w:pos="9345"/>
      </w:tabs>
      <w:spacing w:after="100" w:line="240" w:lineRule="auto"/>
      <w:ind w:left="221"/>
    </w:pPr>
    <w:rPr>
      <w:rFonts w:ascii="Times New Roman" w:hAnsi="Times New Roman" w:cs="Times New Roman" w:eastAsiaTheme="minorEastAsia"/>
      <w:sz w:val="28"/>
      <w:lang w:eastAsia="ru-RU"/>
    </w:rPr>
  </w:style>
  <w:style w:type="paragraph" w:styleId="28">
    <w:name w:val="toc 4"/>
    <w:basedOn w:val="1"/>
    <w:next w:val="1"/>
    <w:autoRedefine/>
    <w:unhideWhenUsed/>
    <w:qFormat/>
    <w:uiPriority w:val="39"/>
    <w:pPr>
      <w:tabs>
        <w:tab w:val="right" w:leader="dot" w:pos="10063"/>
      </w:tabs>
      <w:spacing w:after="0" w:line="240" w:lineRule="auto"/>
    </w:pPr>
    <w:rPr>
      <w:rFonts w:ascii="Times New Roman" w:hAnsi="Times New Roman" w:eastAsiaTheme="minorEastAsia"/>
      <w:sz w:val="28"/>
      <w:lang w:eastAsia="ru-RU"/>
    </w:rPr>
  </w:style>
  <w:style w:type="paragraph" w:styleId="29">
    <w:name w:val="toc 5"/>
    <w:basedOn w:val="1"/>
    <w:next w:val="1"/>
    <w:autoRedefine/>
    <w:unhideWhenUsed/>
    <w:qFormat/>
    <w:uiPriority w:val="39"/>
    <w:pPr>
      <w:spacing w:after="100"/>
      <w:ind w:left="880"/>
    </w:pPr>
    <w:rPr>
      <w:rFonts w:ascii="Times New Roman" w:hAnsi="Times New Roman" w:eastAsiaTheme="minorEastAsia"/>
      <w:sz w:val="28"/>
      <w:lang w:eastAsia="ru-RU"/>
    </w:rPr>
  </w:style>
  <w:style w:type="paragraph" w:styleId="30">
    <w:name w:val="Body Text Indent"/>
    <w:basedOn w:val="1"/>
    <w:link w:val="54"/>
    <w:unhideWhenUsed/>
    <w:qFormat/>
    <w:uiPriority w:val="99"/>
    <w:pPr>
      <w:spacing w:after="120"/>
      <w:ind w:left="283"/>
    </w:pPr>
    <w:rPr>
      <w:rFonts w:ascii="Times New Roman" w:hAnsi="Times New Roman" w:eastAsiaTheme="minorEastAsia"/>
      <w:sz w:val="28"/>
      <w:lang w:eastAsia="ru-RU"/>
    </w:rPr>
  </w:style>
  <w:style w:type="paragraph" w:styleId="31">
    <w:name w:val="footer"/>
    <w:basedOn w:val="1"/>
    <w:link w:val="104"/>
    <w:unhideWhenUsed/>
    <w:qFormat/>
    <w:uiPriority w:val="99"/>
    <w:pPr>
      <w:tabs>
        <w:tab w:val="center" w:pos="4677"/>
        <w:tab w:val="right" w:pos="9355"/>
      </w:tabs>
      <w:spacing w:after="0" w:line="240" w:lineRule="auto"/>
    </w:pPr>
    <w:rPr>
      <w:rFonts w:ascii="Times New Roman" w:hAnsi="Times New Roman" w:eastAsiaTheme="minorEastAsia"/>
      <w:sz w:val="28"/>
      <w:lang w:eastAsia="ru-RU"/>
    </w:rPr>
  </w:style>
  <w:style w:type="paragraph" w:styleId="3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33">
    <w:name w:val="Table Grid"/>
    <w:basedOn w:val="8"/>
    <w:qFormat/>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34">
    <w:name w:val="Заголовок 1 Знак"/>
    <w:basedOn w:val="7"/>
    <w:link w:val="2"/>
    <w:qFormat/>
    <w:uiPriority w:val="9"/>
    <w:rPr>
      <w:rFonts w:ascii="Times New Roman" w:hAnsi="Times New Roman" w:eastAsiaTheme="majorEastAsia" w:cstheme="majorBidi"/>
      <w:b/>
      <w:sz w:val="28"/>
      <w:szCs w:val="32"/>
      <w:lang w:eastAsia="ru-RU"/>
    </w:rPr>
  </w:style>
  <w:style w:type="character" w:customStyle="1" w:styleId="35">
    <w:name w:val="Заголовок 2 Знак"/>
    <w:basedOn w:val="7"/>
    <w:link w:val="3"/>
    <w:qFormat/>
    <w:uiPriority w:val="99"/>
    <w:rPr>
      <w:rFonts w:ascii="Times New Roman" w:hAnsi="Times New Roman" w:eastAsia="Times New Roman" w:cs="Arial"/>
      <w:b/>
      <w:bCs/>
      <w:iCs/>
      <w:sz w:val="28"/>
      <w:szCs w:val="28"/>
    </w:rPr>
  </w:style>
  <w:style w:type="character" w:customStyle="1" w:styleId="36">
    <w:name w:val="Заголовок 3 Знак"/>
    <w:basedOn w:val="7"/>
    <w:link w:val="4"/>
    <w:qFormat/>
    <w:uiPriority w:val="9"/>
    <w:rPr>
      <w:rFonts w:ascii="Times New Roman" w:hAnsi="Times New Roman" w:eastAsiaTheme="majorEastAsia" w:cstheme="majorBidi"/>
      <w:sz w:val="28"/>
      <w:szCs w:val="24"/>
    </w:rPr>
  </w:style>
  <w:style w:type="character" w:customStyle="1" w:styleId="37">
    <w:name w:val="Заголовок 4 Знак"/>
    <w:basedOn w:val="7"/>
    <w:link w:val="5"/>
    <w:qFormat/>
    <w:uiPriority w:val="9"/>
    <w:rPr>
      <w:rFonts w:ascii="Times New Roman" w:hAnsi="Times New Roman" w:eastAsiaTheme="majorEastAsia" w:cstheme="majorBidi"/>
      <w:b/>
      <w:iCs/>
      <w:sz w:val="28"/>
      <w:lang w:eastAsia="ru-RU"/>
    </w:rPr>
  </w:style>
  <w:style w:type="character" w:customStyle="1" w:styleId="38">
    <w:name w:val="Заголовок 5 Знак"/>
    <w:basedOn w:val="7"/>
    <w:link w:val="6"/>
    <w:qFormat/>
    <w:uiPriority w:val="9"/>
    <w:rPr>
      <w:rFonts w:asciiTheme="majorHAnsi" w:hAnsiTheme="majorHAnsi" w:eastAsiaTheme="majorEastAsia" w:cstheme="majorBidi"/>
      <w:color w:val="2E75B6" w:themeColor="accent1" w:themeShade="BF"/>
      <w:sz w:val="28"/>
      <w:lang w:eastAsia="ru-RU"/>
    </w:rPr>
  </w:style>
  <w:style w:type="paragraph" w:styleId="39">
    <w:name w:val="List Paragraph"/>
    <w:basedOn w:val="1"/>
    <w:link w:val="40"/>
    <w:qFormat/>
    <w:uiPriority w:val="34"/>
    <w:pPr>
      <w:ind w:left="720"/>
      <w:contextualSpacing/>
    </w:pPr>
    <w:rPr>
      <w:rFonts w:ascii="Times New Roman" w:hAnsi="Times New Roman"/>
      <w:sz w:val="28"/>
    </w:rPr>
  </w:style>
  <w:style w:type="character" w:customStyle="1" w:styleId="40">
    <w:name w:val="Абзац списка Знак"/>
    <w:link w:val="39"/>
    <w:qFormat/>
    <w:uiPriority w:val="34"/>
    <w:rPr>
      <w:rFonts w:ascii="Times New Roman" w:hAnsi="Times New Roman"/>
      <w:sz w:val="28"/>
    </w:rPr>
  </w:style>
  <w:style w:type="character" w:customStyle="1" w:styleId="41">
    <w:name w:val="List Paragraph Char"/>
    <w:link w:val="42"/>
    <w:qFormat/>
    <w:locked/>
    <w:uiPriority w:val="0"/>
    <w:rPr>
      <w:rFonts w:ascii="Calibri" w:hAnsi="Calibri"/>
    </w:rPr>
  </w:style>
  <w:style w:type="paragraph" w:customStyle="1" w:styleId="42">
    <w:name w:val="Абзац списка1"/>
    <w:basedOn w:val="1"/>
    <w:link w:val="41"/>
    <w:qFormat/>
    <w:uiPriority w:val="0"/>
    <w:pPr>
      <w:spacing w:after="200" w:line="276" w:lineRule="auto"/>
      <w:ind w:left="720"/>
    </w:pPr>
    <w:rPr>
      <w:rFonts w:ascii="Calibri" w:hAnsi="Calibri"/>
    </w:rPr>
  </w:style>
  <w:style w:type="paragraph" w:customStyle="1" w:styleId="43">
    <w:name w:val="Абзац списка21"/>
    <w:basedOn w:val="1"/>
    <w:qFormat/>
    <w:uiPriority w:val="99"/>
    <w:pPr>
      <w:spacing w:after="200" w:line="276" w:lineRule="auto"/>
      <w:ind w:left="720"/>
      <w:contextualSpacing/>
    </w:pPr>
    <w:rPr>
      <w:rFonts w:ascii="Calibri" w:hAnsi="Calibri" w:eastAsia="Times New Roman" w:cs="Times New Roman"/>
      <w:sz w:val="28"/>
      <w:lang w:eastAsia="ru-RU"/>
    </w:rPr>
  </w:style>
  <w:style w:type="paragraph" w:customStyle="1" w:styleId="44">
    <w:name w:val="ConsPlusNormal"/>
    <w:qFormat/>
    <w:uiPriority w:val="99"/>
    <w:pPr>
      <w:widowControl w:val="0"/>
      <w:autoSpaceDE w:val="0"/>
      <w:autoSpaceDN w:val="0"/>
      <w:spacing w:after="0" w:line="240" w:lineRule="auto"/>
    </w:pPr>
    <w:rPr>
      <w:rFonts w:ascii="Calibri" w:hAnsi="Calibri" w:eastAsia="Times New Roman" w:cs="Calibri"/>
      <w:sz w:val="22"/>
      <w:szCs w:val="20"/>
      <w:lang w:val="ru-RU" w:eastAsia="ru-RU" w:bidi="ar-SA"/>
    </w:rPr>
  </w:style>
  <w:style w:type="character" w:customStyle="1" w:styleId="45">
    <w:name w:val="dash041e_0431_044b_0447_043d_044b_0439__char1"/>
    <w:qFormat/>
    <w:uiPriority w:val="99"/>
    <w:rPr>
      <w:rFonts w:hint="default" w:ascii="Times New Roman" w:hAnsi="Times New Roman" w:cs="Times New Roman"/>
      <w:sz w:val="24"/>
      <w:szCs w:val="24"/>
      <w:u w:val="none"/>
    </w:rPr>
  </w:style>
  <w:style w:type="character" w:customStyle="1" w:styleId="46">
    <w:name w:val="Текст сноски Знак"/>
    <w:basedOn w:val="7"/>
    <w:link w:val="18"/>
    <w:qFormat/>
    <w:uiPriority w:val="99"/>
    <w:rPr>
      <w:rFonts w:ascii="Times New Roman" w:hAnsi="Times New Roman" w:eastAsia="Times New Roman" w:cs="Times New Roman"/>
      <w:sz w:val="20"/>
      <w:szCs w:val="20"/>
      <w:lang w:eastAsia="ru-RU"/>
    </w:rPr>
  </w:style>
  <w:style w:type="paragraph" w:customStyle="1" w:styleId="47">
    <w:name w:val="НОМЕРА"/>
    <w:basedOn w:val="32"/>
    <w:link w:val="48"/>
    <w:qFormat/>
    <w:uiPriority w:val="99"/>
    <w:pPr>
      <w:numPr>
        <w:ilvl w:val="0"/>
        <w:numId w:val="1"/>
      </w:numPr>
      <w:spacing w:before="0" w:beforeAutospacing="0" w:after="0" w:afterAutospacing="0"/>
      <w:jc w:val="both"/>
    </w:pPr>
    <w:rPr>
      <w:rFonts w:ascii="Arial Narrow" w:hAnsi="Arial Narrow" w:eastAsia="Calibri"/>
      <w:sz w:val="18"/>
      <w:szCs w:val="18"/>
    </w:rPr>
  </w:style>
  <w:style w:type="character" w:customStyle="1" w:styleId="48">
    <w:name w:val="НОМЕРА Знак"/>
    <w:link w:val="47"/>
    <w:qFormat/>
    <w:uiPriority w:val="99"/>
    <w:rPr>
      <w:rFonts w:ascii="Arial Narrow" w:hAnsi="Arial Narrow" w:eastAsia="Calibri" w:cs="Times New Roman"/>
      <w:sz w:val="18"/>
      <w:szCs w:val="18"/>
      <w:lang w:eastAsia="ru-RU"/>
    </w:rPr>
  </w:style>
  <w:style w:type="paragraph" w:customStyle="1" w:styleId="49">
    <w:name w:val="c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0">
    <w:name w:val="c2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1">
    <w:name w:val="c45"/>
    <w:basedOn w:val="7"/>
    <w:qFormat/>
    <w:uiPriority w:val="0"/>
  </w:style>
  <w:style w:type="paragraph" w:customStyle="1" w:styleId="52">
    <w:name w:val="Абзац списка2"/>
    <w:basedOn w:val="1"/>
    <w:qFormat/>
    <w:uiPriority w:val="0"/>
    <w:pPr>
      <w:spacing w:after="200" w:line="276" w:lineRule="auto"/>
      <w:ind w:left="720"/>
    </w:pPr>
    <w:rPr>
      <w:rFonts w:ascii="Calibri" w:hAnsi="Calibri" w:eastAsia="Calibri" w:cs="Times New Roman"/>
      <w:sz w:val="20"/>
      <w:szCs w:val="20"/>
      <w:lang w:eastAsia="ru-RU"/>
    </w:rPr>
  </w:style>
  <w:style w:type="character" w:customStyle="1" w:styleId="53">
    <w:name w:val="Основной текст Знак"/>
    <w:basedOn w:val="7"/>
    <w:link w:val="23"/>
    <w:qFormat/>
    <w:uiPriority w:val="99"/>
    <w:rPr>
      <w:rFonts w:ascii="Times New Roman" w:hAnsi="Times New Roman" w:eastAsia="Calibri" w:cs="Times New Roman"/>
      <w:sz w:val="20"/>
      <w:szCs w:val="20"/>
    </w:rPr>
  </w:style>
  <w:style w:type="character" w:customStyle="1" w:styleId="54">
    <w:name w:val="Основной текст с отступом Знак"/>
    <w:basedOn w:val="7"/>
    <w:link w:val="30"/>
    <w:qFormat/>
    <w:uiPriority w:val="99"/>
    <w:rPr>
      <w:rFonts w:ascii="Times New Roman" w:hAnsi="Times New Roman" w:eastAsiaTheme="minorEastAsia"/>
      <w:sz w:val="28"/>
      <w:lang w:eastAsia="ru-RU"/>
    </w:rPr>
  </w:style>
  <w:style w:type="character" w:customStyle="1" w:styleId="55">
    <w:name w:val="Основной текст1"/>
    <w:qFormat/>
    <w:uiPriority w:val="0"/>
  </w:style>
  <w:style w:type="paragraph" w:customStyle="1" w:styleId="56">
    <w:name w:val="А ОСН ТЕКСТ"/>
    <w:basedOn w:val="1"/>
    <w:link w:val="57"/>
    <w:qFormat/>
    <w:uiPriority w:val="0"/>
    <w:pPr>
      <w:spacing w:after="0" w:line="360" w:lineRule="auto"/>
      <w:ind w:firstLine="454"/>
      <w:jc w:val="both"/>
    </w:pPr>
    <w:rPr>
      <w:rFonts w:ascii="Times New Roman" w:hAnsi="Times New Roman" w:eastAsia="Arial Unicode MS" w:cs="Times New Roman"/>
      <w:caps/>
      <w:color w:val="000000"/>
      <w:kern w:val="1"/>
      <w:sz w:val="28"/>
      <w:szCs w:val="28"/>
    </w:rPr>
  </w:style>
  <w:style w:type="character" w:customStyle="1" w:styleId="57">
    <w:name w:val="А ОСН ТЕКСТ Знак"/>
    <w:link w:val="56"/>
    <w:qFormat/>
    <w:uiPriority w:val="0"/>
    <w:rPr>
      <w:rFonts w:ascii="Times New Roman" w:hAnsi="Times New Roman" w:eastAsia="Arial Unicode MS" w:cs="Times New Roman"/>
      <w:caps/>
      <w:color w:val="000000"/>
      <w:kern w:val="1"/>
      <w:sz w:val="28"/>
      <w:szCs w:val="28"/>
    </w:rPr>
  </w:style>
  <w:style w:type="character" w:customStyle="1" w:styleId="58">
    <w:name w:val="c5"/>
    <w:qFormat/>
    <w:uiPriority w:val="0"/>
  </w:style>
  <w:style w:type="character" w:customStyle="1" w:styleId="59">
    <w:name w:val="c2"/>
    <w:qFormat/>
    <w:uiPriority w:val="0"/>
  </w:style>
  <w:style w:type="character" w:customStyle="1" w:styleId="60">
    <w:name w:val="c1"/>
    <w:qFormat/>
    <w:uiPriority w:val="0"/>
  </w:style>
  <w:style w:type="character" w:customStyle="1" w:styleId="61">
    <w:name w:val="Верхний колонтитул Знак"/>
    <w:basedOn w:val="7"/>
    <w:link w:val="20"/>
    <w:qFormat/>
    <w:uiPriority w:val="99"/>
    <w:rPr>
      <w:rFonts w:ascii="Times New Roman" w:hAnsi="Times New Roman"/>
      <w:sz w:val="28"/>
    </w:rPr>
  </w:style>
  <w:style w:type="paragraph" w:customStyle="1" w:styleId="62">
    <w:name w:val="c4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63">
    <w:name w:val="c40"/>
    <w:basedOn w:val="7"/>
    <w:qFormat/>
    <w:uiPriority w:val="0"/>
  </w:style>
  <w:style w:type="character" w:customStyle="1" w:styleId="64">
    <w:name w:val="c0"/>
    <w:basedOn w:val="7"/>
    <w:qFormat/>
    <w:uiPriority w:val="0"/>
  </w:style>
  <w:style w:type="character" w:customStyle="1" w:styleId="65">
    <w:name w:val="c26"/>
    <w:basedOn w:val="7"/>
    <w:qFormat/>
    <w:uiPriority w:val="0"/>
  </w:style>
  <w:style w:type="paragraph" w:customStyle="1" w:styleId="66">
    <w:name w:val="Основной текст3"/>
    <w:basedOn w:val="1"/>
    <w:qFormat/>
    <w:uiPriority w:val="0"/>
    <w:pPr>
      <w:widowControl w:val="0"/>
      <w:shd w:val="clear" w:color="auto" w:fill="FFFFFF"/>
      <w:spacing w:before="300" w:after="0" w:line="250" w:lineRule="exact"/>
      <w:ind w:firstLine="540"/>
      <w:jc w:val="both"/>
    </w:pPr>
    <w:rPr>
      <w:rFonts w:ascii="Arial" w:hAnsi="Arial" w:eastAsia="Courier New" w:cs="Arial"/>
      <w:sz w:val="28"/>
    </w:rPr>
  </w:style>
  <w:style w:type="character" w:customStyle="1" w:styleId="67">
    <w:name w:val="ff2"/>
    <w:basedOn w:val="7"/>
    <w:qFormat/>
    <w:uiPriority w:val="0"/>
  </w:style>
  <w:style w:type="character" w:customStyle="1" w:styleId="68">
    <w:name w:val="ff4"/>
    <w:basedOn w:val="7"/>
    <w:qFormat/>
    <w:uiPriority w:val="0"/>
  </w:style>
  <w:style w:type="table" w:customStyle="1" w:styleId="69">
    <w:name w:val="Table Normal"/>
    <w:qForma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70">
    <w:name w:val="Default"/>
    <w:qForma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Arial Unicode MS"/>
      <w:color w:val="000000"/>
      <w:sz w:val="24"/>
      <w:szCs w:val="24"/>
      <w:u w:color="000000"/>
      <w:lang w:val="ru-RU" w:eastAsia="ru-RU" w:bidi="ar-SA"/>
    </w:rPr>
  </w:style>
  <w:style w:type="character" w:customStyle="1" w:styleId="71">
    <w:name w:val="Zag_11"/>
    <w:qFormat/>
    <w:uiPriority w:val="0"/>
  </w:style>
  <w:style w:type="paragraph" w:customStyle="1" w:styleId="72">
    <w:name w:val="Osnova"/>
    <w:basedOn w:val="1"/>
    <w:qFormat/>
    <w:uiPriority w:val="0"/>
    <w:pPr>
      <w:widowControl w:val="0"/>
      <w:autoSpaceDE w:val="0"/>
      <w:autoSpaceDN w:val="0"/>
      <w:adjustRightInd w:val="0"/>
      <w:spacing w:after="0" w:line="213" w:lineRule="exact"/>
      <w:ind w:firstLine="339"/>
      <w:jc w:val="both"/>
    </w:pPr>
    <w:rPr>
      <w:rFonts w:ascii="NewtonCSanPin" w:hAnsi="NewtonCSanPin" w:eastAsia="Times New Roman" w:cs="NewtonCSanPin"/>
      <w:color w:val="000000"/>
      <w:sz w:val="21"/>
      <w:szCs w:val="21"/>
      <w:lang w:val="en-US" w:eastAsia="ru-RU"/>
    </w:rPr>
  </w:style>
  <w:style w:type="paragraph" w:customStyle="1" w:styleId="73">
    <w:name w:val="А_основной"/>
    <w:basedOn w:val="1"/>
    <w:link w:val="74"/>
    <w:qFormat/>
    <w:uiPriority w:val="99"/>
    <w:pPr>
      <w:widowControl w:val="0"/>
      <w:autoSpaceDE w:val="0"/>
      <w:autoSpaceDN w:val="0"/>
      <w:adjustRightInd w:val="0"/>
      <w:spacing w:after="0" w:line="360" w:lineRule="auto"/>
      <w:ind w:firstLine="454"/>
      <w:jc w:val="both"/>
    </w:pPr>
    <w:rPr>
      <w:rFonts w:ascii="Times New Roman" w:hAnsi="Times New Roman" w:eastAsia="Times New Roman" w:cs="Arial"/>
      <w:sz w:val="28"/>
      <w:szCs w:val="20"/>
      <w:lang w:eastAsia="ru-RU"/>
    </w:rPr>
  </w:style>
  <w:style w:type="character" w:customStyle="1" w:styleId="74">
    <w:name w:val="А_основной Знак"/>
    <w:link w:val="73"/>
    <w:qFormat/>
    <w:uiPriority w:val="99"/>
    <w:rPr>
      <w:rFonts w:ascii="Times New Roman" w:hAnsi="Times New Roman" w:eastAsia="Times New Roman" w:cs="Arial"/>
      <w:sz w:val="28"/>
      <w:szCs w:val="20"/>
      <w:lang w:eastAsia="ru-RU"/>
    </w:rPr>
  </w:style>
  <w:style w:type="character" w:customStyle="1" w:styleId="75">
    <w:name w:val="Текст Знак"/>
    <w:basedOn w:val="7"/>
    <w:link w:val="15"/>
    <w:qFormat/>
    <w:uiPriority w:val="99"/>
    <w:rPr>
      <w:rFonts w:ascii="Courier New" w:hAnsi="Courier New" w:eastAsia="Times New Roman" w:cs="Courier New"/>
      <w:sz w:val="20"/>
      <w:szCs w:val="20"/>
      <w:lang w:eastAsia="ru-RU"/>
    </w:rPr>
  </w:style>
  <w:style w:type="paragraph" w:customStyle="1" w:styleId="76">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7">
    <w:name w:val="normaltextrun"/>
    <w:basedOn w:val="7"/>
    <w:uiPriority w:val="0"/>
  </w:style>
  <w:style w:type="character" w:customStyle="1" w:styleId="78">
    <w:name w:val="eop"/>
    <w:basedOn w:val="7"/>
    <w:uiPriority w:val="0"/>
  </w:style>
  <w:style w:type="character" w:customStyle="1" w:styleId="79">
    <w:name w:val="spellingerror"/>
    <w:basedOn w:val="7"/>
    <w:uiPriority w:val="0"/>
  </w:style>
  <w:style w:type="character" w:customStyle="1" w:styleId="80">
    <w:name w:val="contextualspellingandgrammarerror"/>
    <w:basedOn w:val="7"/>
    <w:uiPriority w:val="0"/>
  </w:style>
  <w:style w:type="paragraph" w:styleId="81">
    <w:name w:val="No Spacing"/>
    <w:qFormat/>
    <w:uiPriority w:val="1"/>
    <w:pPr>
      <w:spacing w:after="0" w:line="240" w:lineRule="auto"/>
    </w:pPr>
    <w:rPr>
      <w:rFonts w:asciiTheme="minorHAnsi" w:hAnsiTheme="minorHAnsi" w:eastAsiaTheme="minorEastAsia" w:cstheme="minorBidi"/>
      <w:sz w:val="22"/>
      <w:szCs w:val="22"/>
      <w:lang w:val="ru-RU" w:eastAsia="ru-RU" w:bidi="ar-SA"/>
    </w:rPr>
  </w:style>
  <w:style w:type="character" w:customStyle="1" w:styleId="82">
    <w:name w:val="Текст выноски Знак"/>
    <w:basedOn w:val="7"/>
    <w:link w:val="14"/>
    <w:semiHidden/>
    <w:uiPriority w:val="99"/>
    <w:rPr>
      <w:rFonts w:ascii="Times New Roman" w:hAnsi="Times New Roman" w:eastAsia="Calibri" w:cs="Times New Roman"/>
      <w:sz w:val="18"/>
      <w:szCs w:val="18"/>
    </w:rPr>
  </w:style>
  <w:style w:type="character" w:customStyle="1" w:styleId="83">
    <w:name w:val="Текст примечания Знак"/>
    <w:basedOn w:val="7"/>
    <w:link w:val="16"/>
    <w:uiPriority w:val="99"/>
    <w:rPr>
      <w:rFonts w:ascii="Times New Roman" w:hAnsi="Times New Roman" w:eastAsia="Times New Roman" w:cs="Times New Roman"/>
      <w:sz w:val="20"/>
      <w:szCs w:val="20"/>
      <w:lang w:eastAsia="ru-RU"/>
    </w:rPr>
  </w:style>
  <w:style w:type="paragraph" w:customStyle="1" w:styleId="84">
    <w:name w:val="14TexstOSNOVA_10/12"/>
    <w:basedOn w:val="1"/>
    <w:uiPriority w:val="99"/>
    <w:pPr>
      <w:autoSpaceDE w:val="0"/>
      <w:autoSpaceDN w:val="0"/>
      <w:adjustRightInd w:val="0"/>
      <w:spacing w:after="0" w:line="240" w:lineRule="atLeast"/>
      <w:ind w:firstLine="340"/>
      <w:jc w:val="both"/>
      <w:textAlignment w:val="center"/>
    </w:pPr>
    <w:rPr>
      <w:rFonts w:ascii="PragmaticaC" w:hAnsi="PragmaticaC" w:eastAsia="Times New Roman" w:cs="PragmaticaC"/>
      <w:color w:val="000000"/>
      <w:sz w:val="20"/>
      <w:szCs w:val="20"/>
      <w:lang w:eastAsia="ru-RU"/>
    </w:rPr>
  </w:style>
  <w:style w:type="paragraph" w:customStyle="1" w:styleId="85">
    <w:name w:val="western"/>
    <w:basedOn w:val="1"/>
    <w:uiPriority w:val="0"/>
    <w:pPr>
      <w:spacing w:before="100" w:beforeAutospacing="1" w:after="0" w:line="240" w:lineRule="auto"/>
    </w:pPr>
    <w:rPr>
      <w:rFonts w:ascii="Times New Roman" w:hAnsi="Times New Roman" w:eastAsia="Times New Roman" w:cs="Times New Roman"/>
      <w:color w:val="000000"/>
      <w:sz w:val="24"/>
      <w:szCs w:val="24"/>
      <w:lang w:eastAsia="ru-RU"/>
    </w:rPr>
  </w:style>
  <w:style w:type="paragraph" w:customStyle="1" w:styleId="86">
    <w:name w:val="Standard"/>
    <w:link w:val="87"/>
    <w:uiPriority w:val="99"/>
    <w:pPr>
      <w:widowControl w:val="0"/>
      <w:suppressAutoHyphens/>
      <w:autoSpaceDN w:val="0"/>
      <w:spacing w:after="0" w:line="240" w:lineRule="auto"/>
      <w:textAlignment w:val="baseline"/>
    </w:pPr>
    <w:rPr>
      <w:rFonts w:ascii="Arial" w:hAnsi="Arial" w:eastAsia="SimSun" w:cs="Mangal"/>
      <w:kern w:val="3"/>
      <w:sz w:val="24"/>
      <w:szCs w:val="24"/>
      <w:lang w:val="ru-RU" w:eastAsia="zh-CN" w:bidi="hi-IN"/>
    </w:rPr>
  </w:style>
  <w:style w:type="character" w:customStyle="1" w:styleId="87">
    <w:name w:val="Standard Знак1"/>
    <w:link w:val="86"/>
    <w:locked/>
    <w:uiPriority w:val="99"/>
    <w:rPr>
      <w:rFonts w:ascii="Arial" w:hAnsi="Arial" w:eastAsia="SimSun" w:cs="Mangal"/>
      <w:kern w:val="3"/>
      <w:sz w:val="24"/>
      <w:szCs w:val="24"/>
      <w:lang w:eastAsia="zh-CN" w:bidi="hi-IN"/>
    </w:rPr>
  </w:style>
  <w:style w:type="paragraph" w:customStyle="1" w:styleId="88">
    <w:name w:val="18TexstSPISOK_1"/>
    <w:basedOn w:val="1"/>
    <w:uiPriority w:val="0"/>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eastAsia="Times New Roman" w:cs="PragmaticaC"/>
      <w:color w:val="000000"/>
      <w:sz w:val="20"/>
      <w:szCs w:val="20"/>
      <w:lang w:eastAsia="ru-RU"/>
    </w:rPr>
  </w:style>
  <w:style w:type="character" w:customStyle="1" w:styleId="89">
    <w:name w:val="CharAttribute484"/>
    <w:uiPriority w:val="99"/>
    <w:rPr>
      <w:rFonts w:ascii="Times New Roman" w:eastAsia="Times New Roman"/>
      <w:i/>
      <w:sz w:val="28"/>
    </w:rPr>
  </w:style>
  <w:style w:type="paragraph" w:customStyle="1" w:styleId="90">
    <w:name w:val="ParaAttribute38"/>
    <w:uiPriority w:val="0"/>
    <w:pPr>
      <w:spacing w:after="0" w:line="240" w:lineRule="auto"/>
      <w:ind w:right="-1"/>
      <w:jc w:val="both"/>
    </w:pPr>
    <w:rPr>
      <w:rFonts w:ascii="Times New Roman" w:hAnsi="Times New Roman" w:eastAsia="№Е" w:cs="Times New Roman"/>
      <w:sz w:val="20"/>
      <w:szCs w:val="20"/>
      <w:lang w:val="ru-RU" w:eastAsia="ru-RU" w:bidi="ar-SA"/>
    </w:rPr>
  </w:style>
  <w:style w:type="character" w:customStyle="1" w:styleId="91">
    <w:name w:val="CharAttribute501"/>
    <w:uiPriority w:val="99"/>
    <w:rPr>
      <w:rFonts w:ascii="Times New Roman" w:eastAsia="Times New Roman"/>
      <w:i/>
      <w:sz w:val="28"/>
      <w:u w:val="single"/>
    </w:rPr>
  </w:style>
  <w:style w:type="character" w:customStyle="1" w:styleId="92">
    <w:name w:val="CharAttribute502"/>
    <w:uiPriority w:val="0"/>
    <w:rPr>
      <w:rFonts w:ascii="Times New Roman" w:eastAsia="Times New Roman"/>
      <w:i/>
      <w:sz w:val="28"/>
    </w:rPr>
  </w:style>
  <w:style w:type="character" w:customStyle="1" w:styleId="93">
    <w:name w:val="CharAttribute3"/>
    <w:uiPriority w:val="0"/>
    <w:rPr>
      <w:rFonts w:ascii="Times New Roman" w:hAnsi="Batang" w:eastAsia="Batang"/>
      <w:sz w:val="28"/>
    </w:rPr>
  </w:style>
  <w:style w:type="character" w:customStyle="1" w:styleId="94">
    <w:name w:val="CharAttribute0"/>
    <w:uiPriority w:val="0"/>
    <w:rPr>
      <w:rFonts w:ascii="Times New Roman" w:hAnsi="Times New Roman" w:eastAsia="Times New Roman"/>
      <w:sz w:val="28"/>
    </w:rPr>
  </w:style>
  <w:style w:type="paragraph" w:customStyle="1" w:styleId="95">
    <w:name w:val="ParaAttribute16"/>
    <w:uiPriority w:val="99"/>
    <w:pPr>
      <w:spacing w:after="0" w:line="240" w:lineRule="auto"/>
      <w:ind w:left="1080"/>
      <w:jc w:val="both"/>
    </w:pPr>
    <w:rPr>
      <w:rFonts w:ascii="Times New Roman" w:hAnsi="Times New Roman" w:eastAsia="№Е" w:cs="Times New Roman"/>
      <w:sz w:val="20"/>
      <w:szCs w:val="20"/>
      <w:lang w:val="ru-RU" w:eastAsia="ru-RU" w:bidi="ar-SA"/>
    </w:rPr>
  </w:style>
  <w:style w:type="character" w:customStyle="1" w:styleId="96">
    <w:name w:val="dash041e_005f0431_005f044b_005f0447_005f043d_005f044b_005f0439_005f_005fchar1__char1"/>
    <w:uiPriority w:val="0"/>
    <w:rPr>
      <w:rFonts w:hint="default" w:ascii="Times New Roman" w:hAnsi="Times New Roman" w:cs="Times New Roman"/>
      <w:sz w:val="24"/>
      <w:szCs w:val="24"/>
      <w:u w:val="none"/>
    </w:rPr>
  </w:style>
  <w:style w:type="character" w:customStyle="1" w:styleId="97">
    <w:name w:val="Основной текст_"/>
    <w:link w:val="98"/>
    <w:uiPriority w:val="0"/>
    <w:rPr>
      <w:shd w:val="clear" w:color="auto" w:fill="FFFFFF"/>
    </w:rPr>
  </w:style>
  <w:style w:type="paragraph" w:customStyle="1" w:styleId="98">
    <w:name w:val="Основной текст68"/>
    <w:basedOn w:val="1"/>
    <w:link w:val="97"/>
    <w:uiPriority w:val="0"/>
    <w:pPr>
      <w:shd w:val="clear" w:color="auto" w:fill="FFFFFF"/>
      <w:spacing w:after="780" w:line="211" w:lineRule="exact"/>
      <w:jc w:val="right"/>
    </w:pPr>
    <w:rPr>
      <w:shd w:val="clear" w:color="auto" w:fill="FFFFFF"/>
    </w:rPr>
  </w:style>
  <w:style w:type="character" w:customStyle="1" w:styleId="99">
    <w:name w:val="Font Style86"/>
    <w:basedOn w:val="7"/>
    <w:uiPriority w:val="99"/>
    <w:rPr>
      <w:rFonts w:ascii="Times New Roman" w:hAnsi="Times New Roman" w:cs="Times New Roman"/>
      <w:sz w:val="22"/>
      <w:szCs w:val="22"/>
    </w:rPr>
  </w:style>
  <w:style w:type="paragraph" w:customStyle="1" w:styleId="100">
    <w:name w:val="Style17"/>
    <w:basedOn w:val="1"/>
    <w:uiPriority w:val="99"/>
    <w:pPr>
      <w:widowControl w:val="0"/>
      <w:autoSpaceDE w:val="0"/>
      <w:autoSpaceDN w:val="0"/>
      <w:adjustRightInd w:val="0"/>
      <w:spacing w:after="0" w:line="241" w:lineRule="exact"/>
      <w:ind w:firstLine="365"/>
      <w:jc w:val="both"/>
    </w:pPr>
    <w:rPr>
      <w:rFonts w:ascii="Times New Roman" w:hAnsi="Times New Roman" w:eastAsia="Times New Roman" w:cs="Times New Roman"/>
      <w:sz w:val="24"/>
      <w:szCs w:val="24"/>
      <w:lang w:eastAsia="ru-RU"/>
    </w:rPr>
  </w:style>
  <w:style w:type="character" w:customStyle="1" w:styleId="101">
    <w:name w:val="Font Style77"/>
    <w:basedOn w:val="7"/>
    <w:uiPriority w:val="99"/>
    <w:rPr>
      <w:rFonts w:ascii="Times New Roman" w:hAnsi="Times New Roman" w:cs="Times New Roman"/>
      <w:b/>
      <w:bCs/>
      <w:sz w:val="22"/>
      <w:szCs w:val="22"/>
    </w:rPr>
  </w:style>
  <w:style w:type="character" w:customStyle="1" w:styleId="102">
    <w:name w:val="c11"/>
    <w:basedOn w:val="7"/>
    <w:uiPriority w:val="0"/>
  </w:style>
  <w:style w:type="character" w:customStyle="1" w:styleId="103">
    <w:name w:val="c3"/>
    <w:basedOn w:val="7"/>
    <w:uiPriority w:val="0"/>
  </w:style>
  <w:style w:type="character" w:customStyle="1" w:styleId="104">
    <w:name w:val="Нижний колонтитул Знак"/>
    <w:basedOn w:val="7"/>
    <w:link w:val="31"/>
    <w:uiPriority w:val="99"/>
    <w:rPr>
      <w:rFonts w:ascii="Times New Roman" w:hAnsi="Times New Roman" w:eastAsiaTheme="minorEastAsia"/>
      <w:sz w:val="28"/>
      <w:lang w:eastAsia="ru-RU"/>
    </w:rPr>
  </w:style>
  <w:style w:type="paragraph" w:customStyle="1" w:styleId="105">
    <w:name w:val="Средняя сетка 1 — акцент 21"/>
    <w:basedOn w:val="1"/>
    <w:qFormat/>
    <w:uiPriority w:val="34"/>
    <w:pPr>
      <w:spacing w:after="200" w:line="276" w:lineRule="auto"/>
      <w:ind w:left="720"/>
      <w:contextualSpacing/>
    </w:pPr>
    <w:rPr>
      <w:rFonts w:ascii="Calibri" w:hAnsi="Calibri" w:eastAsia="Calibri" w:cs="Times New Roman"/>
      <w:sz w:val="28"/>
    </w:rPr>
  </w:style>
  <w:style w:type="character" w:customStyle="1" w:styleId="106">
    <w:name w:val="apple-converted-space"/>
    <w:basedOn w:val="7"/>
    <w:uiPriority w:val="0"/>
  </w:style>
  <w:style w:type="character" w:customStyle="1" w:styleId="107">
    <w:name w:val="Тема примечания Знак"/>
    <w:basedOn w:val="83"/>
    <w:link w:val="17"/>
    <w:semiHidden/>
    <w:qFormat/>
    <w:uiPriority w:val="99"/>
    <w:rPr>
      <w:rFonts w:ascii="Times New Roman" w:hAnsi="Times New Roman" w:cs="Times New Roman" w:eastAsiaTheme="minorEastAsia"/>
      <w:b/>
      <w:bCs/>
      <w:sz w:val="20"/>
      <w:szCs w:val="20"/>
      <w:lang w:eastAsia="ru-RU"/>
    </w:rPr>
  </w:style>
  <w:style w:type="paragraph" w:customStyle="1" w:styleId="108">
    <w:name w:val="Revision"/>
    <w:hidden/>
    <w:semiHidden/>
    <w:qFormat/>
    <w:uiPriority w:val="99"/>
    <w:pPr>
      <w:spacing w:after="0" w:line="240" w:lineRule="auto"/>
    </w:pPr>
    <w:rPr>
      <w:rFonts w:asciiTheme="minorHAnsi" w:hAnsiTheme="minorHAnsi" w:eastAsiaTheme="minorEastAsia" w:cstheme="minorBidi"/>
      <w:sz w:val="22"/>
      <w:szCs w:val="22"/>
      <w:lang w:val="ru-RU" w:eastAsia="ru-RU" w:bidi="ar-SA"/>
    </w:rPr>
  </w:style>
  <w:style w:type="paragraph" w:customStyle="1" w:styleId="109">
    <w:name w:val="footnote"/>
    <w:basedOn w:val="1"/>
    <w:next w:val="1"/>
    <w:qFormat/>
    <w:uiPriority w:val="99"/>
    <w:pPr>
      <w:widowControl w:val="0"/>
      <w:autoSpaceDE w:val="0"/>
      <w:autoSpaceDN w:val="0"/>
      <w:adjustRightInd w:val="0"/>
      <w:spacing w:after="0" w:line="200" w:lineRule="atLeast"/>
      <w:ind w:left="227" w:hanging="227"/>
      <w:jc w:val="both"/>
      <w:textAlignment w:val="center"/>
    </w:pPr>
    <w:rPr>
      <w:rFonts w:ascii="SchoolBookSanPin" w:hAnsi="SchoolBookSanPin" w:eastAsia="Times New Roman" w:cs="SchoolBookSanPin"/>
      <w:color w:val="000000"/>
      <w:sz w:val="18"/>
      <w:szCs w:val="18"/>
      <w:lang w:eastAsia="ru-RU"/>
    </w:rPr>
  </w:style>
  <w:style w:type="character" w:customStyle="1" w:styleId="110">
    <w:name w:val="A3+4"/>
    <w:qFormat/>
    <w:uiPriority w:val="99"/>
    <w:rPr>
      <w:rFonts w:cs="SchoolBookSanPin"/>
      <w:color w:val="000000"/>
    </w:rPr>
  </w:style>
  <w:style w:type="paragraph" w:customStyle="1" w:styleId="111">
    <w:name w:val="body"/>
    <w:basedOn w:val="1"/>
    <w:qFormat/>
    <w:uiPriority w:val="99"/>
    <w:pPr>
      <w:widowControl w:val="0"/>
      <w:autoSpaceDE w:val="0"/>
      <w:autoSpaceDN w:val="0"/>
      <w:adjustRightInd w:val="0"/>
      <w:spacing w:after="0" w:line="242" w:lineRule="atLeast"/>
      <w:ind w:firstLine="227"/>
      <w:jc w:val="both"/>
      <w:textAlignment w:val="center"/>
    </w:pPr>
    <w:rPr>
      <w:rFonts w:ascii="SchoolBookSanPin" w:hAnsi="SchoolBookSanPin" w:cs="SchoolBookSanPin" w:eastAsiaTheme="minorEastAsia"/>
      <w:color w:val="000000"/>
      <w:sz w:val="20"/>
      <w:szCs w:val="20"/>
      <w:lang w:eastAsia="ru-RU"/>
    </w:rPr>
  </w:style>
  <w:style w:type="paragraph" w:customStyle="1" w:styleId="112">
    <w:name w:val="[No Paragraph Style]"/>
    <w:qFormat/>
    <w:uiPriority w:val="0"/>
    <w:pPr>
      <w:widowControl w:val="0"/>
      <w:autoSpaceDE w:val="0"/>
      <w:autoSpaceDN w:val="0"/>
      <w:adjustRightInd w:val="0"/>
      <w:spacing w:after="0" w:line="288" w:lineRule="auto"/>
      <w:textAlignment w:val="center"/>
    </w:pPr>
    <w:rPr>
      <w:rFonts w:ascii="Minion Pro" w:hAnsi="Minion Pro" w:cs="Minion Pro" w:eastAsiaTheme="minorEastAsia"/>
      <w:color w:val="000000"/>
      <w:sz w:val="24"/>
      <w:szCs w:val="24"/>
      <w:lang w:val="en-GB" w:eastAsia="ru-RU" w:bidi="ar-SA"/>
    </w:rPr>
  </w:style>
  <w:style w:type="paragraph" w:customStyle="1" w:styleId="113">
    <w:name w:val="h1"/>
    <w:basedOn w:val="111"/>
    <w:qFormat/>
    <w:uiPriority w:val="99"/>
    <w:pPr>
      <w:pageBreakBefore/>
      <w:pBdr>
        <w:bottom w:val="single" w:color="auto" w:sz="4" w:space="5"/>
      </w:pBdr>
      <w:suppressAutoHyphens/>
      <w:spacing w:before="480" w:after="224"/>
      <w:ind w:firstLine="0"/>
      <w:jc w:val="left"/>
    </w:pPr>
    <w:rPr>
      <w:rFonts w:ascii="SchoolBookSanPin-Bold" w:hAnsi="SchoolBookSanPin-Bold" w:cs="SchoolBookSanPin-Bold"/>
      <w:b/>
      <w:bCs/>
      <w:caps/>
      <w:sz w:val="24"/>
      <w:szCs w:val="24"/>
    </w:rPr>
  </w:style>
  <w:style w:type="paragraph" w:customStyle="1" w:styleId="114">
    <w:name w:val="TOC-1"/>
    <w:basedOn w:val="111"/>
    <w:qFormat/>
    <w:uiPriority w:val="99"/>
    <w:pPr>
      <w:tabs>
        <w:tab w:val="right" w:pos="5953"/>
        <w:tab w:val="right" w:pos="6350"/>
      </w:tabs>
      <w:suppressAutoHyphens/>
      <w:spacing w:before="120"/>
      <w:ind w:firstLine="0"/>
      <w:jc w:val="left"/>
    </w:pPr>
  </w:style>
  <w:style w:type="paragraph" w:customStyle="1" w:styleId="115">
    <w:name w:val="h2"/>
    <w:basedOn w:val="113"/>
    <w:qFormat/>
    <w:uiPriority w:val="99"/>
    <w:pPr>
      <w:keepNext/>
      <w:pageBreakBefore w:val="0"/>
      <w:pBdr>
        <w:bottom w:val="none" w:color="auto" w:sz="0" w:space="0"/>
      </w:pBdr>
      <w:spacing w:before="240" w:after="57"/>
    </w:pPr>
    <w:rPr>
      <w:sz w:val="22"/>
      <w:szCs w:val="22"/>
    </w:rPr>
  </w:style>
  <w:style w:type="paragraph" w:customStyle="1" w:styleId="116">
    <w:name w:val="h3"/>
    <w:basedOn w:val="115"/>
    <w:qFormat/>
    <w:uiPriority w:val="99"/>
    <w:pPr>
      <w:spacing w:before="164" w:after="74"/>
    </w:pPr>
    <w:rPr>
      <w:caps w:val="0"/>
    </w:rPr>
  </w:style>
  <w:style w:type="paragraph" w:customStyle="1" w:styleId="117">
    <w:name w:val="h4"/>
    <w:basedOn w:val="111"/>
    <w:qFormat/>
    <w:uiPriority w:val="99"/>
    <w:pPr>
      <w:spacing w:before="181" w:after="57"/>
      <w:ind w:firstLine="0"/>
    </w:pPr>
    <w:rPr>
      <w:rFonts w:ascii="SchoolBookSanPin-Bold" w:hAnsi="SchoolBookSanPin-Bold" w:cs="SchoolBookSanPin-Bold"/>
      <w:b/>
      <w:bCs/>
      <w:sz w:val="22"/>
      <w:szCs w:val="22"/>
    </w:rPr>
  </w:style>
  <w:style w:type="paragraph" w:customStyle="1" w:styleId="118">
    <w:name w:val="Основной (Основной Текст)"/>
    <w:basedOn w:val="112"/>
    <w:qFormat/>
    <w:uiPriority w:val="99"/>
    <w:pPr>
      <w:spacing w:line="250" w:lineRule="atLeast"/>
      <w:ind w:firstLine="283"/>
      <w:jc w:val="both"/>
    </w:pPr>
    <w:rPr>
      <w:rFonts w:ascii="SchoolBookSanPin" w:hAnsi="SchoolBookSanPin" w:cs="SchoolBookSanPin"/>
      <w:sz w:val="21"/>
      <w:szCs w:val="21"/>
      <w:lang w:val="ru-RU"/>
    </w:rPr>
  </w:style>
  <w:style w:type="paragraph" w:customStyle="1" w:styleId="119">
    <w:name w:val="Таблица Влево (Таблицы)"/>
    <w:basedOn w:val="118"/>
    <w:qFormat/>
    <w:uiPriority w:val="99"/>
    <w:pPr>
      <w:spacing w:line="200" w:lineRule="atLeast"/>
      <w:ind w:firstLine="0"/>
      <w:jc w:val="left"/>
    </w:pPr>
    <w:rPr>
      <w:sz w:val="18"/>
      <w:szCs w:val="18"/>
    </w:rPr>
  </w:style>
  <w:style w:type="paragraph" w:customStyle="1" w:styleId="120">
    <w:name w:val="Таблица Головка (Таблицы)"/>
    <w:basedOn w:val="119"/>
    <w:qFormat/>
    <w:uiPriority w:val="99"/>
    <w:pPr>
      <w:suppressAutoHyphens/>
      <w:jc w:val="center"/>
    </w:pPr>
    <w:rPr>
      <w:rFonts w:ascii="SchoolBookSanPin-Bold" w:hAnsi="SchoolBookSanPin-Bold" w:cs="SchoolBookSanPin-Bold"/>
      <w:b/>
      <w:bCs/>
    </w:rPr>
  </w:style>
  <w:style w:type="character" w:customStyle="1" w:styleId="121">
    <w:name w:val="Bold"/>
    <w:qFormat/>
    <w:uiPriority w:val="99"/>
    <w:rPr>
      <w:b/>
    </w:rPr>
  </w:style>
  <w:style w:type="character" w:customStyle="1" w:styleId="122">
    <w:name w:val="Полужирный курсив"/>
    <w:qFormat/>
    <w:uiPriority w:val="99"/>
    <w:rPr>
      <w:b/>
      <w:i/>
    </w:rPr>
  </w:style>
  <w:style w:type="character" w:customStyle="1" w:styleId="123">
    <w:name w:val="Italic"/>
    <w:qFormat/>
    <w:uiPriority w:val="99"/>
    <w:rPr>
      <w:i/>
    </w:rPr>
  </w:style>
  <w:style w:type="paragraph" w:customStyle="1" w:styleId="124">
    <w:name w:val="msonormal"/>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25">
    <w:name w:val="TOC Heading"/>
    <w:basedOn w:val="2"/>
    <w:next w:val="1"/>
    <w:unhideWhenUsed/>
    <w:qFormat/>
    <w:uiPriority w:val="39"/>
    <w:pPr>
      <w:outlineLvl w:val="9"/>
    </w:pPr>
  </w:style>
  <w:style w:type="table" w:customStyle="1" w:styleId="126">
    <w:name w:val="Сетка таблицы1"/>
    <w:basedOn w:val="8"/>
    <w:qFormat/>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27">
    <w:name w:val="Table Normal1"/>
    <w:qForma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28">
    <w:name w:val="TOC-2"/>
    <w:basedOn w:val="114"/>
    <w:qFormat/>
    <w:uiPriority w:val="99"/>
    <w:pPr>
      <w:spacing w:before="0" w:line="240" w:lineRule="atLeast"/>
      <w:ind w:left="227"/>
    </w:pPr>
  </w:style>
  <w:style w:type="paragraph" w:customStyle="1" w:styleId="129">
    <w:name w:val="TOC-3"/>
    <w:basedOn w:val="114"/>
    <w:qFormat/>
    <w:uiPriority w:val="99"/>
    <w:pPr>
      <w:spacing w:before="0" w:line="240" w:lineRule="atLeast"/>
      <w:ind w:left="454"/>
    </w:pPr>
  </w:style>
  <w:style w:type="paragraph" w:customStyle="1" w:styleId="130">
    <w:name w:val="list-bullet"/>
    <w:basedOn w:val="111"/>
    <w:qFormat/>
    <w:uiPriority w:val="99"/>
    <w:pPr>
      <w:spacing w:line="240" w:lineRule="atLeast"/>
      <w:ind w:left="227" w:hanging="142"/>
    </w:pPr>
  </w:style>
  <w:style w:type="paragraph" w:customStyle="1" w:styleId="131">
    <w:name w:val="list-dash"/>
    <w:basedOn w:val="130"/>
    <w:qFormat/>
    <w:uiPriority w:val="99"/>
    <w:pPr>
      <w:ind w:hanging="227"/>
    </w:pPr>
  </w:style>
  <w:style w:type="paragraph" w:customStyle="1" w:styleId="132">
    <w:name w:val="h5"/>
    <w:basedOn w:val="112"/>
    <w:qFormat/>
    <w:uiPriority w:val="99"/>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133">
    <w:name w:val="h3-first"/>
    <w:basedOn w:val="116"/>
    <w:qFormat/>
    <w:uiPriority w:val="99"/>
    <w:pPr>
      <w:keepNext w:val="0"/>
      <w:spacing w:before="120" w:after="0" w:line="240" w:lineRule="atLeast"/>
    </w:pPr>
    <w:rPr>
      <w:rFonts w:ascii="OfficinaSansExtraBoldITC-Reg" w:hAnsi="OfficinaSansExtraBoldITC-Reg" w:cs="OfficinaSansExtraBoldITC-Reg"/>
      <w:position w:val="6"/>
    </w:rPr>
  </w:style>
  <w:style w:type="paragraph" w:customStyle="1" w:styleId="134">
    <w:name w:val="[Basic Paragraph]"/>
    <w:basedOn w:val="112"/>
    <w:qFormat/>
    <w:uiPriority w:val="99"/>
    <w:pPr>
      <w:spacing w:line="240" w:lineRule="atLeast"/>
      <w:ind w:firstLine="227"/>
      <w:jc w:val="both"/>
    </w:pPr>
    <w:rPr>
      <w:rFonts w:ascii="SchoolBookSanPin" w:hAnsi="SchoolBookSanPin" w:cs="SchoolBookSanPin"/>
      <w:sz w:val="20"/>
      <w:szCs w:val="20"/>
      <w:lang w:val="ru-RU"/>
    </w:rPr>
  </w:style>
  <w:style w:type="paragraph" w:customStyle="1" w:styleId="135">
    <w:name w:val="table-body_1mm"/>
    <w:basedOn w:val="111"/>
    <w:qFormat/>
    <w:uiPriority w:val="99"/>
    <w:pPr>
      <w:spacing w:after="100" w:line="200" w:lineRule="atLeast"/>
      <w:ind w:firstLine="0"/>
      <w:jc w:val="left"/>
    </w:pPr>
    <w:rPr>
      <w:sz w:val="18"/>
      <w:szCs w:val="18"/>
    </w:rPr>
  </w:style>
  <w:style w:type="paragraph" w:customStyle="1" w:styleId="136">
    <w:name w:val="table-head"/>
    <w:basedOn w:val="135"/>
    <w:qFormat/>
    <w:uiPriority w:val="99"/>
    <w:pPr>
      <w:jc w:val="center"/>
    </w:pPr>
    <w:rPr>
      <w:rFonts w:ascii="SchoolBookSanPin-Bold" w:hAnsi="SchoolBookSanPin-Bold" w:cs="SchoolBookSanPin-Bold"/>
      <w:b/>
      <w:bCs/>
    </w:rPr>
  </w:style>
  <w:style w:type="paragraph" w:customStyle="1" w:styleId="137">
    <w:name w:val="table-body_centre"/>
    <w:basedOn w:val="112"/>
    <w:qFormat/>
    <w:uiPriority w:val="99"/>
    <w:pPr>
      <w:spacing w:after="100" w:line="200" w:lineRule="atLeast"/>
      <w:jc w:val="center"/>
    </w:pPr>
    <w:rPr>
      <w:rFonts w:ascii="SchoolBookSanPin" w:hAnsi="SchoolBookSanPin" w:cs="SchoolBookSanPin"/>
      <w:sz w:val="18"/>
      <w:szCs w:val="18"/>
      <w:lang w:val="ru-RU"/>
    </w:rPr>
  </w:style>
  <w:style w:type="paragraph" w:customStyle="1" w:styleId="138">
    <w:name w:val="table-body_0mm"/>
    <w:basedOn w:val="111"/>
    <w:qFormat/>
    <w:uiPriority w:val="99"/>
    <w:pPr>
      <w:spacing w:line="200" w:lineRule="atLeast"/>
      <w:ind w:firstLine="0"/>
      <w:jc w:val="left"/>
    </w:pPr>
    <w:rPr>
      <w:sz w:val="18"/>
      <w:szCs w:val="18"/>
    </w:rPr>
  </w:style>
  <w:style w:type="character" w:customStyle="1" w:styleId="139">
    <w:name w:val="footnote-num"/>
    <w:qFormat/>
    <w:uiPriority w:val="99"/>
    <w:rPr>
      <w:position w:val="4"/>
      <w:sz w:val="12"/>
      <w:vertAlign w:val="baseline"/>
    </w:rPr>
  </w:style>
  <w:style w:type="character" w:customStyle="1" w:styleId="140">
    <w:name w:val="Bold_Italic"/>
    <w:qFormat/>
    <w:uiPriority w:val="99"/>
    <w:rPr>
      <w:b/>
      <w:i/>
    </w:rPr>
  </w:style>
  <w:style w:type="character" w:customStyle="1" w:styleId="141">
    <w:name w:val="Book"/>
    <w:qFormat/>
    <w:uiPriority w:val="99"/>
  </w:style>
  <w:style w:type="character" w:customStyle="1" w:styleId="142">
    <w:name w:val="h3_tracking"/>
    <w:qFormat/>
    <w:uiPriority w:val="99"/>
    <w:rPr>
      <w:rFonts w:ascii="OfficinaSansExtraBoldITC-Reg" w:hAnsi="OfficinaSansExtraBoldITC-Reg"/>
      <w:b/>
    </w:rPr>
  </w:style>
  <w:style w:type="character" w:customStyle="1" w:styleId="143">
    <w:name w:val="list-bullet1"/>
    <w:qFormat/>
    <w:uiPriority w:val="99"/>
    <w:rPr>
      <w:rFonts w:ascii="PiGraphA" w:hAnsi="PiGraphA"/>
      <w:position w:val="1"/>
      <w:sz w:val="14"/>
    </w:rPr>
  </w:style>
  <w:style w:type="table" w:customStyle="1" w:styleId="144">
    <w:name w:val="Сетка таблицы2"/>
    <w:basedOn w:val="8"/>
    <w:qFormat/>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45">
    <w:name w:val="Table Normal2"/>
    <w:qForma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46">
    <w:name w:val="Заг 1 (Заголовки)"/>
    <w:basedOn w:val="112"/>
    <w:qFormat/>
    <w:uiPriority w:val="99"/>
    <w:pPr>
      <w:pageBreakBefore/>
      <w:pBdr>
        <w:bottom w:val="single" w:color="auto" w:sz="4" w:space="7"/>
      </w:pBdr>
      <w:spacing w:after="340" w:line="240" w:lineRule="atLeast"/>
    </w:pPr>
    <w:rPr>
      <w:rFonts w:ascii="OfficinaSansExtraBoldITC-Reg" w:hAnsi="OfficinaSansExtraBoldITC-Reg" w:cs="OfficinaSansExtraBoldITC-Reg"/>
      <w:b/>
      <w:bCs/>
      <w:lang w:val="ru-RU"/>
    </w:rPr>
  </w:style>
  <w:style w:type="paragraph" w:customStyle="1" w:styleId="147">
    <w:name w:val="Заг 2 (Заголовки)"/>
    <w:basedOn w:val="112"/>
    <w:qFormat/>
    <w:uiPriority w:val="99"/>
    <w:pPr>
      <w:spacing w:before="170" w:after="57" w:line="240" w:lineRule="atLeast"/>
    </w:pPr>
    <w:rPr>
      <w:rFonts w:ascii="PragmaticaSanPin" w:hAnsi="PragmaticaSanPin" w:cs="PragmaticaSanPin"/>
      <w:b/>
      <w:bCs/>
      <w:caps/>
      <w:sz w:val="22"/>
      <w:szCs w:val="22"/>
      <w:lang w:val="ru-RU"/>
    </w:rPr>
  </w:style>
  <w:style w:type="paragraph" w:customStyle="1" w:styleId="148">
    <w:name w:val="Основной БА (Основной Текст)"/>
    <w:basedOn w:val="118"/>
    <w:qFormat/>
    <w:uiPriority w:val="99"/>
    <w:pPr>
      <w:spacing w:line="242" w:lineRule="atLeast"/>
      <w:ind w:firstLine="0"/>
    </w:pPr>
    <w:rPr>
      <w:sz w:val="20"/>
      <w:szCs w:val="20"/>
    </w:rPr>
  </w:style>
  <w:style w:type="paragraph" w:customStyle="1" w:styleId="149">
    <w:name w:val="Заг 4 (Заголовки)"/>
    <w:basedOn w:val="112"/>
    <w:qFormat/>
    <w:uiPriority w:val="99"/>
    <w:pPr>
      <w:spacing w:after="57" w:line="240" w:lineRule="atLeast"/>
      <w:jc w:val="both"/>
    </w:pPr>
    <w:rPr>
      <w:rFonts w:ascii="PragmaticaSanPin" w:hAnsi="PragmaticaSanPin" w:cs="PragmaticaSanPin"/>
      <w:b/>
      <w:bCs/>
      <w:sz w:val="20"/>
      <w:szCs w:val="20"/>
      <w:lang w:val="ru-RU"/>
    </w:rPr>
  </w:style>
  <w:style w:type="paragraph" w:customStyle="1" w:styleId="150">
    <w:name w:val="Заг 3 (Заголовки)"/>
    <w:basedOn w:val="112"/>
    <w:qFormat/>
    <w:uiPriority w:val="99"/>
    <w:pPr>
      <w:spacing w:before="170" w:after="57" w:line="240" w:lineRule="atLeast"/>
    </w:pPr>
    <w:rPr>
      <w:rFonts w:ascii="PragmaticaSanPin" w:hAnsi="PragmaticaSanPin" w:cs="PragmaticaSanPin"/>
      <w:b/>
      <w:bCs/>
      <w:sz w:val="22"/>
      <w:szCs w:val="22"/>
      <w:lang w:val="ru-RU"/>
    </w:rPr>
  </w:style>
  <w:style w:type="paragraph" w:customStyle="1" w:styleId="151">
    <w:name w:val="Осн тире (Основной Текст)"/>
    <w:basedOn w:val="148"/>
    <w:qFormat/>
    <w:uiPriority w:val="99"/>
    <w:pPr>
      <w:ind w:left="283" w:hanging="283"/>
    </w:pPr>
  </w:style>
  <w:style w:type="paragraph" w:customStyle="1" w:styleId="152">
    <w:name w:val="Сноска (Доп. текст)"/>
    <w:basedOn w:val="112"/>
    <w:qFormat/>
    <w:uiPriority w:val="99"/>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153">
    <w:name w:val="Ц сноски"/>
    <w:qFormat/>
    <w:uiPriority w:val="99"/>
    <w:rPr>
      <w:rFonts w:ascii="SchoolBookSanPin" w:hAnsi="SchoolBookSanPin"/>
      <w:sz w:val="18"/>
      <w:vertAlign w:val="superscript"/>
    </w:rPr>
  </w:style>
  <w:style w:type="character" w:customStyle="1" w:styleId="154">
    <w:name w:val="Полужирный (Выделения)"/>
    <w:qFormat/>
    <w:uiPriority w:val="99"/>
    <w:rPr>
      <w:b/>
    </w:rPr>
  </w:style>
  <w:style w:type="character" w:customStyle="1" w:styleId="155">
    <w:name w:val="Полужирный Курсив (Выделения)"/>
    <w:qFormat/>
    <w:uiPriority w:val="99"/>
    <w:rPr>
      <w:b/>
      <w:i/>
    </w:rPr>
  </w:style>
  <w:style w:type="character" w:customStyle="1" w:styleId="156">
    <w:name w:val="Курсив (Выделения)"/>
    <w:qFormat/>
    <w:uiPriority w:val="99"/>
    <w:rPr>
      <w:i/>
    </w:rPr>
  </w:style>
  <w:style w:type="table" w:customStyle="1" w:styleId="157">
    <w:name w:val="Сетка таблицы3"/>
    <w:basedOn w:val="8"/>
    <w:qFormat/>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58">
    <w:name w:val="Table Normal3"/>
    <w:qForma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59">
    <w:name w:val="h2-first"/>
    <w:basedOn w:val="115"/>
    <w:qFormat/>
    <w:uiPriority w:val="99"/>
    <w:pPr>
      <w:keepNext w:val="0"/>
      <w:spacing w:before="0" w:after="0" w:line="240" w:lineRule="atLeast"/>
    </w:pPr>
    <w:rPr>
      <w:rFonts w:ascii="OfficinaSansMediumITC-Regular" w:hAnsi="OfficinaSansMediumITC-Regular" w:cs="OfficinaSansMediumITC-Regular"/>
      <w:position w:val="6"/>
    </w:rPr>
  </w:style>
  <w:style w:type="paragraph" w:customStyle="1" w:styleId="160">
    <w:name w:val="h4-first"/>
    <w:basedOn w:val="117"/>
    <w:qFormat/>
    <w:uiPriority w:val="99"/>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161">
    <w:name w:val="Осн булит (Основной Текст)"/>
    <w:basedOn w:val="118"/>
    <w:qFormat/>
    <w:uiPriority w:val="99"/>
    <w:pPr>
      <w:tabs>
        <w:tab w:val="left" w:pos="227"/>
      </w:tabs>
      <w:spacing w:line="242" w:lineRule="atLeast"/>
      <w:ind w:left="221" w:hanging="142"/>
    </w:pPr>
    <w:rPr>
      <w:rFonts w:ascii="TimesNewRomanPSMT" w:hAnsi="TimesNewRomanPSMT" w:cs="TimesNewRomanPSMT"/>
      <w:sz w:val="20"/>
      <w:szCs w:val="20"/>
    </w:rPr>
  </w:style>
  <w:style w:type="paragraph" w:customStyle="1" w:styleId="162">
    <w:name w:val="Заг 5 (Заголовки)"/>
    <w:basedOn w:val="118"/>
    <w:qFormat/>
    <w:uiPriority w:val="99"/>
    <w:pPr>
      <w:spacing w:line="242" w:lineRule="atLeast"/>
      <w:ind w:firstLine="227"/>
    </w:pPr>
    <w:rPr>
      <w:rFonts w:ascii="Times New Roman" w:hAnsi="Times New Roman" w:cs="Times New Roman"/>
      <w:b/>
      <w:bCs/>
      <w:i/>
      <w:iCs/>
      <w:sz w:val="20"/>
      <w:szCs w:val="20"/>
    </w:rPr>
  </w:style>
  <w:style w:type="character" w:customStyle="1" w:styleId="163">
    <w:name w:val="Автоинтерлиньяж (Прочее)"/>
    <w:qFormat/>
    <w:uiPriority w:val="99"/>
  </w:style>
  <w:style w:type="character" w:customStyle="1" w:styleId="164">
    <w:name w:val="Верх. Индекс (Индексы)"/>
    <w:uiPriority w:val="99"/>
    <w:rPr>
      <w:position w:val="9"/>
      <w:sz w:val="13"/>
    </w:rPr>
  </w:style>
  <w:style w:type="character" w:customStyle="1" w:styleId="165">
    <w:name w:val="Верх. Индекс Курсив (Индексы)"/>
    <w:basedOn w:val="164"/>
    <w:uiPriority w:val="99"/>
    <w:rPr>
      <w:rFonts w:cs="Times New Roman"/>
      <w:i/>
      <w:iCs/>
      <w:position w:val="9"/>
      <w:sz w:val="13"/>
      <w:szCs w:val="13"/>
    </w:rPr>
  </w:style>
  <w:style w:type="character" w:customStyle="1" w:styleId="166">
    <w:name w:val="Верх. Индекс Полужирный (Индексы)"/>
    <w:basedOn w:val="164"/>
    <w:uiPriority w:val="99"/>
    <w:rPr>
      <w:rFonts w:cs="Times New Roman"/>
      <w:b/>
      <w:bCs/>
      <w:position w:val="9"/>
      <w:sz w:val="13"/>
      <w:szCs w:val="13"/>
    </w:rPr>
  </w:style>
  <w:style w:type="character" w:customStyle="1" w:styleId="167">
    <w:name w:val="Булит КВ"/>
    <w:uiPriority w:val="99"/>
    <w:rPr>
      <w:rFonts w:ascii="PiGraphA" w:hAnsi="PiGraphA"/>
      <w:sz w:val="14"/>
      <w:lang w:val="ru-RU" w:eastAsia="zh-CN"/>
    </w:rPr>
  </w:style>
  <w:style w:type="table" w:customStyle="1" w:styleId="168">
    <w:name w:val="Сетка таблицы4"/>
    <w:basedOn w:val="8"/>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69">
    <w:name w:val="Table Normal4"/>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70">
    <w:name w:val="Таблица по Центру (Таблицы)"/>
    <w:basedOn w:val="119"/>
    <w:uiPriority w:val="99"/>
    <w:pPr>
      <w:jc w:val="center"/>
    </w:pPr>
  </w:style>
  <w:style w:type="paragraph" w:customStyle="1" w:styleId="171">
    <w:name w:val="Таблица_Буллит (Таблицы)"/>
    <w:basedOn w:val="1"/>
    <w:uiPriority w:val="99"/>
    <w:pPr>
      <w:widowControl w:val="0"/>
      <w:autoSpaceDE w:val="0"/>
      <w:autoSpaceDN w:val="0"/>
      <w:adjustRightInd w:val="0"/>
      <w:spacing w:after="0" w:line="200" w:lineRule="atLeast"/>
      <w:ind w:left="142" w:hanging="142"/>
      <w:jc w:val="both"/>
      <w:textAlignment w:val="center"/>
    </w:pPr>
    <w:rPr>
      <w:rFonts w:ascii="SchoolBookSanPin" w:hAnsi="SchoolBookSanPin" w:cs="SchoolBookSanPin" w:eastAsiaTheme="minorEastAsia"/>
      <w:color w:val="000000"/>
      <w:sz w:val="18"/>
      <w:szCs w:val="18"/>
      <w:lang w:eastAsia="ru-RU"/>
    </w:rPr>
  </w:style>
  <w:style w:type="character" w:customStyle="1" w:styleId="172">
    <w:name w:val="Буллит"/>
    <w:uiPriority w:val="99"/>
    <w:rPr>
      <w:rFonts w:ascii="PiGraphA" w:hAnsi="PiGraphA"/>
      <w:position w:val="1"/>
      <w:sz w:val="14"/>
    </w:rPr>
  </w:style>
  <w:style w:type="paragraph" w:customStyle="1" w:styleId="173">
    <w:name w:val="Буллит (Доп. текст)"/>
    <w:basedOn w:val="118"/>
    <w:qFormat/>
    <w:uiPriority w:val="99"/>
    <w:pPr>
      <w:spacing w:line="240" w:lineRule="atLeast"/>
      <w:ind w:left="227" w:hanging="142"/>
    </w:pPr>
    <w:rPr>
      <w:sz w:val="20"/>
      <w:szCs w:val="20"/>
    </w:rPr>
  </w:style>
  <w:style w:type="table" w:customStyle="1" w:styleId="174">
    <w:name w:val="Сетка таблицы5"/>
    <w:basedOn w:val="8"/>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75">
    <w:name w:val="Table Normal5"/>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76">
    <w:name w:val="Заг 1 а (Заголовки)"/>
    <w:basedOn w:val="112"/>
    <w:uiPriority w:val="99"/>
    <w:pPr>
      <w:pBdr>
        <w:bottom w:val="single" w:color="auto" w:sz="4" w:space="8"/>
      </w:pBdr>
      <w:spacing w:after="340" w:line="240" w:lineRule="atLeast"/>
    </w:pPr>
    <w:rPr>
      <w:rFonts w:ascii="OfficinaSansExtraBoldITC-Reg" w:hAnsi="OfficinaSansExtraBoldITC-Reg" w:cs="OfficinaSansExtraBoldITC-Reg"/>
      <w:b/>
      <w:bCs/>
      <w:caps/>
      <w:lang w:val="ru-RU"/>
    </w:rPr>
  </w:style>
  <w:style w:type="paragraph" w:customStyle="1" w:styleId="177">
    <w:name w:val="Заг 4 табл (Заголовки)"/>
    <w:basedOn w:val="149"/>
    <w:uiPriority w:val="99"/>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178">
    <w:name w:val="Подчерк. (Подчеркивания)"/>
    <w:uiPriority w:val="99"/>
    <w:rPr>
      <w:u w:val="thick" w:color="000000"/>
    </w:rPr>
  </w:style>
  <w:style w:type="character" w:customStyle="1" w:styleId="179">
    <w:name w:val="Подчерк. Курсив (Подчеркивания)"/>
    <w:basedOn w:val="178"/>
    <w:uiPriority w:val="99"/>
    <w:rPr>
      <w:rFonts w:cs="Times New Roman"/>
      <w:i/>
      <w:iCs/>
      <w:u w:val="thick" w:color="000000"/>
    </w:rPr>
  </w:style>
  <w:style w:type="table" w:customStyle="1" w:styleId="180">
    <w:name w:val="Сетка таблицы6"/>
    <w:basedOn w:val="8"/>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81">
    <w:name w:val="Table Normal6"/>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82">
    <w:name w:val="Заг 3a (Заголовки)"/>
    <w:basedOn w:val="1"/>
    <w:uiPriority w:val="99"/>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eastAsiaTheme="minorEastAsia"/>
      <w:b/>
      <w:bCs/>
      <w:color w:val="000000"/>
      <w:sz w:val="28"/>
      <w:lang w:eastAsia="ru-RU"/>
    </w:rPr>
  </w:style>
  <w:style w:type="table" w:customStyle="1" w:styleId="183">
    <w:name w:val="Сетка таблицы7"/>
    <w:basedOn w:val="8"/>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84">
    <w:name w:val="Table Normal7"/>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85">
    <w:name w:val="body_centre"/>
    <w:basedOn w:val="112"/>
    <w:uiPriority w:val="99"/>
    <w:pPr>
      <w:tabs>
        <w:tab w:val="left" w:pos="567"/>
      </w:tabs>
      <w:spacing w:line="240" w:lineRule="atLeast"/>
      <w:jc w:val="center"/>
    </w:pPr>
    <w:rPr>
      <w:rFonts w:ascii="SchoolBookSanPin" w:hAnsi="SchoolBookSanPin" w:cs="SchoolBookSanPin"/>
      <w:sz w:val="20"/>
      <w:szCs w:val="20"/>
      <w:lang w:val="ru-RU"/>
    </w:rPr>
  </w:style>
  <w:style w:type="character" w:customStyle="1" w:styleId="186">
    <w:name w:val="Bold_Italic_Underline"/>
    <w:uiPriority w:val="99"/>
    <w:rPr>
      <w:b/>
      <w:i/>
      <w:u w:val="thick"/>
    </w:rPr>
  </w:style>
  <w:style w:type="character" w:customStyle="1" w:styleId="187">
    <w:name w:val="Unresolved Mention"/>
    <w:basedOn w:val="7"/>
    <w:semiHidden/>
    <w:unhideWhenUsed/>
    <w:uiPriority w:val="99"/>
    <w:rPr>
      <w:color w:val="605E5C"/>
      <w:shd w:val="clear" w:color="auto" w:fill="E1DFDD"/>
    </w:rPr>
  </w:style>
  <w:style w:type="table" w:customStyle="1" w:styleId="188">
    <w:name w:val="Сетка таблицы8"/>
    <w:basedOn w:val="8"/>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89">
    <w:name w:val="Table Normal8"/>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190">
    <w:name w:val="основной_1 (Основной Текст)"/>
    <w:basedOn w:val="112"/>
    <w:uiPriority w:val="99"/>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191">
    <w:name w:val="основной_— (Основной Текст)"/>
    <w:basedOn w:val="190"/>
    <w:uiPriority w:val="99"/>
    <w:pPr>
      <w:ind w:left="227" w:hanging="227"/>
    </w:pPr>
  </w:style>
  <w:style w:type="paragraph" w:customStyle="1" w:styleId="192">
    <w:name w:val="Bull (Основной Текст)"/>
    <w:basedOn w:val="191"/>
    <w:uiPriority w:val="99"/>
  </w:style>
  <w:style w:type="paragraph" w:customStyle="1" w:styleId="193">
    <w:name w:val="4 (Заголовки)"/>
    <w:basedOn w:val="150"/>
    <w:uiPriority w:val="99"/>
    <w:pPr>
      <w:spacing w:after="113"/>
    </w:pPr>
    <w:rPr>
      <w:rFonts w:ascii="OfficinaSansMediumITC-Regular" w:hAnsi="OfficinaSansMediumITC-Regular" w:cs="OfficinaSansMediumITC-Regular"/>
      <w:sz w:val="20"/>
      <w:szCs w:val="20"/>
      <w:lang w:val="en-GB"/>
    </w:rPr>
  </w:style>
  <w:style w:type="paragraph" w:customStyle="1" w:styleId="194">
    <w:name w:val="snoska (Доп. текст)"/>
    <w:basedOn w:val="112"/>
    <w:uiPriority w:val="99"/>
    <w:pPr>
      <w:spacing w:line="200" w:lineRule="atLeast"/>
      <w:jc w:val="both"/>
    </w:pPr>
    <w:rPr>
      <w:rFonts w:ascii="SchoolBookSanPin" w:hAnsi="SchoolBookSanPin" w:cs="SchoolBookSanPin"/>
      <w:sz w:val="18"/>
      <w:szCs w:val="18"/>
      <w:lang w:val="ru-RU"/>
    </w:rPr>
  </w:style>
  <w:style w:type="paragraph" w:customStyle="1" w:styleId="195">
    <w:name w:val="list-num_new"/>
    <w:basedOn w:val="1"/>
    <w:next w:val="1"/>
    <w:uiPriority w:val="99"/>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eastAsiaTheme="minorEastAsia"/>
      <w:color w:val="000000"/>
      <w:sz w:val="20"/>
      <w:szCs w:val="20"/>
      <w:lang w:eastAsia="ru-RU"/>
    </w:rPr>
  </w:style>
  <w:style w:type="character" w:customStyle="1" w:styleId="196">
    <w:name w:val="Superscript"/>
    <w:uiPriority w:val="99"/>
    <w:rPr>
      <w:vertAlign w:val="superscript"/>
    </w:rPr>
  </w:style>
  <w:style w:type="paragraph" w:customStyle="1" w:styleId="197">
    <w:name w:val="body_2/0"/>
    <w:basedOn w:val="1"/>
    <w:next w:val="1"/>
    <w:uiPriority w:val="99"/>
    <w:pPr>
      <w:widowControl w:val="0"/>
      <w:autoSpaceDE w:val="0"/>
      <w:autoSpaceDN w:val="0"/>
      <w:adjustRightInd w:val="0"/>
      <w:spacing w:before="113" w:after="0" w:line="240" w:lineRule="atLeast"/>
      <w:ind w:firstLine="227"/>
      <w:jc w:val="both"/>
    </w:pPr>
    <w:rPr>
      <w:rFonts w:ascii="SchoolBookSanPin" w:hAnsi="SchoolBookSanPin" w:cs="SchoolBookSanPin" w:eastAsiaTheme="minorEastAsia"/>
      <w:color w:val="000000"/>
      <w:sz w:val="20"/>
      <w:szCs w:val="20"/>
      <w:lang w:eastAsia="ru-RU"/>
    </w:rPr>
  </w:style>
  <w:style w:type="paragraph" w:customStyle="1" w:styleId="198">
    <w:name w:val="Body"/>
    <w:basedOn w:val="1"/>
    <w:uiPriority w:val="99"/>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eastAsiaTheme="minorEastAsia"/>
      <w:color w:val="000000"/>
      <w:sz w:val="20"/>
      <w:szCs w:val="20"/>
      <w:lang w:eastAsia="ru-RU"/>
    </w:rPr>
  </w:style>
  <w:style w:type="character" w:customStyle="1" w:styleId="199">
    <w:name w:val="Hyperlink.0"/>
    <w:uiPriority w:val="0"/>
    <w:rPr>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34793-7BF5-4EF3-9873-5001A427141A}">
  <ds:schemaRefs/>
</ds:datastoreItem>
</file>

<file path=docProps/app.xml><?xml version="1.0" encoding="utf-8"?>
<Properties xmlns="http://schemas.openxmlformats.org/officeDocument/2006/extended-properties" xmlns:vt="http://schemas.openxmlformats.org/officeDocument/2006/docPropsVTypes">
  <Template>Normal.dotm</Template>
  <Pages>168</Pages>
  <Words>32784</Words>
  <Characters>186875</Characters>
  <Lines>1557</Lines>
  <Paragraphs>438</Paragraphs>
  <TotalTime>3</TotalTime>
  <ScaleCrop>false</ScaleCrop>
  <LinksUpToDate>false</LinksUpToDate>
  <CharactersWithSpaces>219221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2023-11-23T13:01:00Z</dcterms:created>
  <dc:creator>Бабкина Наталия</dc:creator>
  <cp:lastModifiedBy>alyas</cp:lastModifiedBy>
  <dcterms:modified xsi:type="dcterms:W3CDTF">2024-10-25T10:02:14Z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D9D6E1AA7C414E3B8CA71CA4ED7CC329_12</vt:lpwstr>
  </property>
</Properties>
</file>